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2F19" w14:textId="31965857" w:rsidR="00C53634" w:rsidRDefault="001E617C" w:rsidP="00E80B4D">
      <w:pPr>
        <w:keepNext/>
        <w:widowControl/>
        <w:outlineLvl w:val="0"/>
        <w:rPr>
          <w:rFonts w:ascii="Arial" w:eastAsiaTheme="minorEastAsia" w:hAnsi="Arial" w:cs="Arial"/>
          <w:b/>
          <w:bCs/>
          <w:caps/>
          <w:kern w:val="28"/>
          <w:sz w:val="22"/>
          <w:szCs w:val="22"/>
        </w:rPr>
      </w:pPr>
      <w:r>
        <w:rPr>
          <w:noProof/>
        </w:rPr>
        <w:drawing>
          <wp:inline distT="0" distB="0" distL="0" distR="0" wp14:anchorId="00A9EA37" wp14:editId="771E19A5">
            <wp:extent cx="1145438" cy="438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407" cy="445245"/>
                    </a:xfrm>
                    <a:prstGeom prst="rect">
                      <a:avLst/>
                    </a:prstGeom>
                    <a:noFill/>
                    <a:ln>
                      <a:noFill/>
                    </a:ln>
                  </pic:spPr>
                </pic:pic>
              </a:graphicData>
            </a:graphic>
          </wp:inline>
        </w:drawing>
      </w:r>
    </w:p>
    <w:p w14:paraId="113C8403" w14:textId="77777777" w:rsidR="001E617C" w:rsidRDefault="001E617C" w:rsidP="00552C03">
      <w:pPr>
        <w:keepNext/>
        <w:widowControl/>
        <w:spacing w:line="360" w:lineRule="auto"/>
        <w:jc w:val="center"/>
        <w:outlineLvl w:val="0"/>
        <w:rPr>
          <w:rFonts w:ascii="Arial" w:eastAsiaTheme="minorEastAsia" w:hAnsi="Arial" w:cs="Arial"/>
          <w:b/>
          <w:bCs/>
          <w:caps/>
          <w:kern w:val="28"/>
          <w:sz w:val="22"/>
          <w:szCs w:val="22"/>
        </w:rPr>
      </w:pPr>
    </w:p>
    <w:p w14:paraId="5CD999DD" w14:textId="6DE1F9E4" w:rsidR="00C53634" w:rsidRDefault="00C80895" w:rsidP="00552C03">
      <w:pPr>
        <w:keepNext/>
        <w:widowControl/>
        <w:spacing w:line="360" w:lineRule="auto"/>
        <w:jc w:val="center"/>
        <w:outlineLvl w:val="0"/>
        <w:rPr>
          <w:rFonts w:ascii="Arial" w:eastAsiaTheme="minorEastAsia" w:hAnsi="Arial" w:cs="Arial"/>
          <w:b/>
          <w:bCs/>
          <w:caps/>
          <w:kern w:val="28"/>
          <w:sz w:val="22"/>
          <w:szCs w:val="22"/>
        </w:rPr>
      </w:pPr>
      <w:r w:rsidRPr="00717C94">
        <w:rPr>
          <w:rFonts w:ascii="Arial" w:eastAsiaTheme="minorEastAsia" w:hAnsi="Arial" w:cs="Arial"/>
          <w:b/>
          <w:bCs/>
          <w:caps/>
          <w:kern w:val="28"/>
          <w:sz w:val="22"/>
          <w:szCs w:val="22"/>
        </w:rPr>
        <w:t>CORPORATE GOVERNANCE GUIDELINES</w:t>
      </w:r>
    </w:p>
    <w:p w14:paraId="22F08D93" w14:textId="11FC5CC9" w:rsidR="00C53634" w:rsidRPr="00FE3505" w:rsidRDefault="00C80895" w:rsidP="00552C03">
      <w:pPr>
        <w:keepNext/>
        <w:widowControl/>
        <w:spacing w:line="360" w:lineRule="auto"/>
        <w:jc w:val="center"/>
        <w:outlineLvl w:val="0"/>
        <w:rPr>
          <w:rFonts w:ascii="Arial" w:eastAsiaTheme="minorEastAsia" w:hAnsi="Arial" w:cs="Arial"/>
          <w:b/>
          <w:bCs/>
          <w:caps/>
          <w:kern w:val="28"/>
          <w:sz w:val="22"/>
          <w:szCs w:val="22"/>
          <w:u w:val="single"/>
        </w:rPr>
      </w:pPr>
      <w:r w:rsidRPr="00FE3505">
        <w:rPr>
          <w:rFonts w:ascii="Arial" w:eastAsiaTheme="minorEastAsia" w:hAnsi="Arial" w:cs="Arial"/>
          <w:b/>
          <w:bCs/>
          <w:caps/>
          <w:kern w:val="28"/>
          <w:sz w:val="22"/>
          <w:szCs w:val="22"/>
          <w:u w:val="single"/>
        </w:rPr>
        <w:t xml:space="preserve">Effective </w:t>
      </w:r>
      <w:r w:rsidR="00E06252">
        <w:rPr>
          <w:rFonts w:ascii="Arial" w:eastAsiaTheme="minorEastAsia" w:hAnsi="Arial" w:cs="Arial"/>
          <w:b/>
          <w:bCs/>
          <w:caps/>
          <w:kern w:val="28"/>
          <w:sz w:val="22"/>
          <w:szCs w:val="22"/>
          <w:u w:val="single"/>
        </w:rPr>
        <w:t>March 19, 2025</w:t>
      </w:r>
    </w:p>
    <w:p w14:paraId="01741586" w14:textId="77777777" w:rsidR="00C53634" w:rsidRPr="00B030D7" w:rsidRDefault="00C53634" w:rsidP="00E87591">
      <w:pPr>
        <w:keepNext/>
        <w:widowControl/>
        <w:spacing w:line="360" w:lineRule="auto"/>
        <w:jc w:val="center"/>
        <w:outlineLvl w:val="0"/>
        <w:rPr>
          <w:rFonts w:ascii="Arial" w:eastAsiaTheme="minorEastAsia" w:hAnsi="Arial" w:cs="Arial"/>
          <w:b/>
          <w:bCs/>
          <w:caps/>
          <w:kern w:val="28"/>
          <w:sz w:val="22"/>
          <w:szCs w:val="22"/>
          <w:u w:val="single"/>
        </w:rPr>
      </w:pPr>
    </w:p>
    <w:p w14:paraId="5D6A7657" w14:textId="77777777" w:rsidR="00C53634" w:rsidRPr="00491FEA" w:rsidRDefault="00C80895" w:rsidP="00057619">
      <w:pPr>
        <w:pStyle w:val="ListParagraph"/>
        <w:keepNext/>
        <w:widowControl/>
        <w:numPr>
          <w:ilvl w:val="0"/>
          <w:numId w:val="5"/>
        </w:numPr>
        <w:tabs>
          <w:tab w:val="num" w:pos="450"/>
        </w:tabs>
        <w:ind w:hanging="720"/>
        <w:outlineLvl w:val="0"/>
        <w:rPr>
          <w:rFonts w:ascii="Arial" w:eastAsiaTheme="minorEastAsia" w:hAnsi="Arial" w:cs="Arial"/>
          <w:b/>
          <w:bCs/>
          <w:color w:val="000000"/>
          <w:sz w:val="22"/>
          <w:szCs w:val="22"/>
          <w:u w:val="single"/>
        </w:rPr>
      </w:pPr>
      <w:r w:rsidRPr="00491FEA">
        <w:rPr>
          <w:rFonts w:ascii="Arial" w:eastAsiaTheme="minorEastAsia" w:hAnsi="Arial" w:cs="Arial"/>
          <w:b/>
          <w:bCs/>
          <w:color w:val="000000"/>
          <w:sz w:val="22"/>
          <w:szCs w:val="22"/>
          <w:u w:val="single"/>
        </w:rPr>
        <w:t>FUNCTIONING OF THE BOARD</w:t>
      </w:r>
    </w:p>
    <w:p w14:paraId="584ADE71" w14:textId="77777777" w:rsidR="00C53634" w:rsidRPr="00552C03" w:rsidRDefault="00C53634" w:rsidP="00552C03">
      <w:pPr>
        <w:keepNext/>
        <w:widowControl/>
        <w:tabs>
          <w:tab w:val="num" w:pos="720"/>
        </w:tabs>
        <w:outlineLvl w:val="0"/>
        <w:rPr>
          <w:rFonts w:ascii="Arial" w:eastAsiaTheme="minorEastAsia" w:hAnsi="Arial" w:cs="Arial"/>
          <w:b/>
          <w:bCs/>
          <w:color w:val="000000"/>
          <w:sz w:val="22"/>
          <w:szCs w:val="22"/>
          <w:u w:val="single"/>
        </w:rPr>
      </w:pPr>
    </w:p>
    <w:p w14:paraId="4B447D80" w14:textId="77777777" w:rsidR="00C53634" w:rsidRPr="00491FEA" w:rsidRDefault="00C80895" w:rsidP="00057619">
      <w:pPr>
        <w:pStyle w:val="ListParagraph"/>
        <w:keepNext/>
        <w:widowControl/>
        <w:numPr>
          <w:ilvl w:val="0"/>
          <w:numId w:val="6"/>
        </w:numPr>
        <w:tabs>
          <w:tab w:val="num" w:pos="450"/>
        </w:tabs>
        <w:spacing w:after="240"/>
        <w:ind w:hanging="450"/>
        <w:outlineLvl w:val="1"/>
        <w:rPr>
          <w:rFonts w:ascii="Arial" w:eastAsiaTheme="minorEastAsia" w:hAnsi="Arial" w:cs="Arial"/>
          <w:b/>
          <w:bCs/>
          <w:color w:val="000000"/>
          <w:sz w:val="22"/>
          <w:szCs w:val="22"/>
          <w:u w:val="single"/>
        </w:rPr>
      </w:pPr>
      <w:r w:rsidRPr="00491FEA">
        <w:rPr>
          <w:rFonts w:ascii="Arial" w:eastAsiaTheme="minorEastAsia" w:hAnsi="Arial" w:cs="Arial"/>
          <w:b/>
          <w:bCs/>
          <w:color w:val="000000"/>
          <w:sz w:val="22"/>
          <w:szCs w:val="22"/>
          <w:u w:val="single"/>
        </w:rPr>
        <w:t>Size of the Board</w:t>
      </w:r>
    </w:p>
    <w:p w14:paraId="242C9A92" w14:textId="4EC4A92B" w:rsidR="00C53634" w:rsidRDefault="003B47DC" w:rsidP="00D51379">
      <w:pPr>
        <w:widowControl/>
        <w:rPr>
          <w:rFonts w:ascii="Arial" w:eastAsiaTheme="minorEastAsia" w:hAnsi="Arial" w:cs="Arial"/>
          <w:sz w:val="22"/>
          <w:szCs w:val="22"/>
        </w:rPr>
      </w:pPr>
      <w:r>
        <w:rPr>
          <w:rFonts w:ascii="Arial" w:eastAsiaTheme="minorEastAsia" w:hAnsi="Arial" w:cs="Arial"/>
          <w:sz w:val="22"/>
          <w:szCs w:val="22"/>
        </w:rPr>
        <w:t>The</w:t>
      </w:r>
      <w:r w:rsidR="00C80895" w:rsidRPr="00552C03">
        <w:rPr>
          <w:rFonts w:ascii="Arial" w:eastAsiaTheme="minorEastAsia" w:hAnsi="Arial" w:cs="Arial"/>
          <w:sz w:val="22"/>
          <w:szCs w:val="22"/>
        </w:rPr>
        <w:t xml:space="preserve"> Bylaws </w:t>
      </w:r>
      <w:r>
        <w:rPr>
          <w:rFonts w:ascii="Arial" w:eastAsiaTheme="minorEastAsia" w:hAnsi="Arial" w:cs="Arial"/>
          <w:sz w:val="22"/>
          <w:szCs w:val="22"/>
        </w:rPr>
        <w:t>of Otis Worldwide Corporation (“</w:t>
      </w:r>
      <w:r w:rsidR="00F02047" w:rsidRPr="00F02047">
        <w:rPr>
          <w:rFonts w:ascii="Arial" w:eastAsiaTheme="minorEastAsia" w:hAnsi="Arial" w:cs="Arial"/>
          <w:sz w:val="22"/>
          <w:szCs w:val="22"/>
          <w:u w:val="single"/>
        </w:rPr>
        <w:t>Otis</w:t>
      </w:r>
      <w:r>
        <w:rPr>
          <w:rFonts w:ascii="Arial" w:eastAsiaTheme="minorEastAsia" w:hAnsi="Arial" w:cs="Arial"/>
          <w:sz w:val="22"/>
          <w:szCs w:val="22"/>
        </w:rPr>
        <w:t xml:space="preserve">”) </w:t>
      </w:r>
      <w:r w:rsidR="00C80895" w:rsidRPr="00552C03">
        <w:rPr>
          <w:rFonts w:ascii="Arial" w:eastAsiaTheme="minorEastAsia" w:hAnsi="Arial" w:cs="Arial"/>
          <w:sz w:val="22"/>
          <w:szCs w:val="22"/>
        </w:rPr>
        <w:t xml:space="preserve">provide for a board of </w:t>
      </w:r>
      <w:r w:rsidR="00C80895">
        <w:rPr>
          <w:rFonts w:ascii="Arial" w:eastAsiaTheme="minorEastAsia" w:hAnsi="Arial" w:cs="Arial"/>
          <w:sz w:val="22"/>
          <w:szCs w:val="22"/>
        </w:rPr>
        <w:t>5</w:t>
      </w:r>
      <w:r w:rsidR="00C80895" w:rsidRPr="00552C03">
        <w:rPr>
          <w:rFonts w:ascii="Arial" w:eastAsiaTheme="minorEastAsia" w:hAnsi="Arial" w:cs="Arial"/>
          <w:sz w:val="22"/>
          <w:szCs w:val="22"/>
        </w:rPr>
        <w:t xml:space="preserve"> to 1</w:t>
      </w:r>
      <w:r w:rsidR="00C80895">
        <w:rPr>
          <w:rFonts w:ascii="Arial" w:eastAsiaTheme="minorEastAsia" w:hAnsi="Arial" w:cs="Arial"/>
          <w:sz w:val="22"/>
          <w:szCs w:val="22"/>
        </w:rPr>
        <w:t>4</w:t>
      </w:r>
      <w:r w:rsidR="00C80895" w:rsidRPr="00552C03">
        <w:rPr>
          <w:rFonts w:ascii="Arial" w:eastAsiaTheme="minorEastAsia" w:hAnsi="Arial" w:cs="Arial"/>
          <w:sz w:val="22"/>
          <w:szCs w:val="22"/>
        </w:rPr>
        <w:t xml:space="preserve"> members.  Within this range, the </w:t>
      </w:r>
      <w:r w:rsidR="001324F3">
        <w:rPr>
          <w:rFonts w:ascii="Arial" w:eastAsiaTheme="minorEastAsia" w:hAnsi="Arial" w:cs="Arial"/>
          <w:sz w:val="22"/>
          <w:szCs w:val="22"/>
        </w:rPr>
        <w:t>board of directors (the “</w:t>
      </w:r>
      <w:r w:rsidR="001324F3" w:rsidRPr="00037288">
        <w:rPr>
          <w:rFonts w:ascii="Arial" w:eastAsiaTheme="minorEastAsia" w:hAnsi="Arial" w:cs="Arial"/>
          <w:sz w:val="22"/>
          <w:szCs w:val="22"/>
          <w:u w:val="single"/>
        </w:rPr>
        <w:t>Board</w:t>
      </w:r>
      <w:r w:rsidR="001324F3">
        <w:rPr>
          <w:rFonts w:ascii="Arial" w:eastAsiaTheme="minorEastAsia" w:hAnsi="Arial" w:cs="Arial"/>
          <w:sz w:val="22"/>
          <w:szCs w:val="22"/>
        </w:rPr>
        <w:t>”)</w:t>
      </w:r>
      <w:r w:rsidR="00C80895" w:rsidRPr="00552C03">
        <w:rPr>
          <w:rFonts w:ascii="Arial" w:eastAsiaTheme="minorEastAsia" w:hAnsi="Arial" w:cs="Arial"/>
          <w:sz w:val="22"/>
          <w:szCs w:val="22"/>
        </w:rPr>
        <w:t xml:space="preserve"> will determine </w:t>
      </w:r>
      <w:r w:rsidR="00C80895">
        <w:rPr>
          <w:rFonts w:ascii="Arial" w:eastAsiaTheme="minorEastAsia" w:hAnsi="Arial" w:cs="Arial"/>
          <w:sz w:val="22"/>
          <w:szCs w:val="22"/>
        </w:rPr>
        <w:t xml:space="preserve">the </w:t>
      </w:r>
      <w:r w:rsidR="00C80895" w:rsidRPr="00552C03">
        <w:rPr>
          <w:rFonts w:ascii="Arial" w:eastAsiaTheme="minorEastAsia" w:hAnsi="Arial" w:cs="Arial"/>
          <w:sz w:val="22"/>
          <w:szCs w:val="22"/>
        </w:rPr>
        <w:t>appropriate</w:t>
      </w:r>
      <w:r w:rsidR="00C80895">
        <w:rPr>
          <w:rFonts w:ascii="Arial" w:eastAsiaTheme="minorEastAsia" w:hAnsi="Arial" w:cs="Arial"/>
          <w:sz w:val="22"/>
          <w:szCs w:val="22"/>
        </w:rPr>
        <w:t xml:space="preserve"> size of the Board</w:t>
      </w:r>
      <w:r w:rsidR="00C80895" w:rsidRPr="00552C03">
        <w:rPr>
          <w:rFonts w:ascii="Arial" w:eastAsiaTheme="minorEastAsia" w:hAnsi="Arial" w:cs="Arial"/>
          <w:sz w:val="22"/>
          <w:szCs w:val="22"/>
        </w:rPr>
        <w:t xml:space="preserve"> </w:t>
      </w:r>
      <w:r w:rsidR="00C80895">
        <w:rPr>
          <w:rFonts w:ascii="Arial" w:eastAsiaTheme="minorEastAsia" w:hAnsi="Arial" w:cs="Arial"/>
          <w:sz w:val="22"/>
          <w:szCs w:val="22"/>
        </w:rPr>
        <w:t xml:space="preserve">from time to time </w:t>
      </w:r>
      <w:r w:rsidR="00C80895" w:rsidRPr="00552C03">
        <w:rPr>
          <w:rFonts w:ascii="Arial" w:eastAsiaTheme="minorEastAsia" w:hAnsi="Arial" w:cs="Arial"/>
          <w:sz w:val="22"/>
          <w:szCs w:val="22"/>
        </w:rPr>
        <w:t>based on existing conditions and circumstances.</w:t>
      </w:r>
    </w:p>
    <w:p w14:paraId="5E329D97" w14:textId="77777777" w:rsidR="00C53634" w:rsidRPr="00552C03" w:rsidRDefault="00C53634" w:rsidP="00D51379">
      <w:pPr>
        <w:widowControl/>
        <w:rPr>
          <w:rFonts w:ascii="Arial" w:eastAsiaTheme="minorEastAsia" w:hAnsi="Arial" w:cs="Arial"/>
          <w:sz w:val="22"/>
          <w:szCs w:val="22"/>
        </w:rPr>
      </w:pPr>
    </w:p>
    <w:p w14:paraId="56D49FCB" w14:textId="1BE831C9" w:rsidR="00C53634" w:rsidRPr="00281B03" w:rsidRDefault="00C80895" w:rsidP="00057619">
      <w:pPr>
        <w:pStyle w:val="ListParagraph"/>
        <w:keepNext/>
        <w:widowControl/>
        <w:numPr>
          <w:ilvl w:val="0"/>
          <w:numId w:val="6"/>
        </w:numPr>
        <w:tabs>
          <w:tab w:val="num" w:pos="450"/>
        </w:tabs>
        <w:spacing w:after="240"/>
        <w:ind w:hanging="45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 xml:space="preserve">Responsibilities of the Board </w:t>
      </w:r>
    </w:p>
    <w:p w14:paraId="360304D7" w14:textId="26B39BB6"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It is the responsibility of the directors to exercise their business judgment and to act in the best interests of </w:t>
      </w:r>
      <w:r>
        <w:rPr>
          <w:rFonts w:ascii="Arial" w:eastAsiaTheme="minorEastAsia" w:hAnsi="Arial" w:cs="Arial"/>
          <w:sz w:val="22"/>
          <w:szCs w:val="22"/>
        </w:rPr>
        <w:t xml:space="preserve">Otis </w:t>
      </w:r>
      <w:r w:rsidRPr="00552C03">
        <w:rPr>
          <w:rFonts w:ascii="Arial" w:eastAsiaTheme="minorEastAsia" w:hAnsi="Arial" w:cs="Arial"/>
          <w:sz w:val="22"/>
          <w:szCs w:val="22"/>
        </w:rPr>
        <w:t xml:space="preserve">in overseeing </w:t>
      </w:r>
      <w:r>
        <w:rPr>
          <w:rFonts w:ascii="Arial" w:eastAsiaTheme="minorEastAsia" w:hAnsi="Arial" w:cs="Arial"/>
          <w:sz w:val="22"/>
          <w:szCs w:val="22"/>
        </w:rPr>
        <w:t>Otis’</w:t>
      </w:r>
      <w:r w:rsidRPr="00552C03">
        <w:rPr>
          <w:rFonts w:ascii="Arial" w:eastAsiaTheme="minorEastAsia" w:hAnsi="Arial" w:cs="Arial"/>
          <w:sz w:val="22"/>
          <w:szCs w:val="22"/>
        </w:rPr>
        <w:t xml:space="preserve"> business and </w:t>
      </w:r>
      <w:r w:rsidR="00925843">
        <w:rPr>
          <w:rFonts w:ascii="Arial" w:eastAsiaTheme="minorEastAsia" w:hAnsi="Arial" w:cs="Arial"/>
          <w:sz w:val="22"/>
          <w:szCs w:val="22"/>
        </w:rPr>
        <w:t>activities</w:t>
      </w:r>
      <w:r w:rsidRPr="00552C03">
        <w:rPr>
          <w:rFonts w:ascii="Arial" w:eastAsiaTheme="minorEastAsia" w:hAnsi="Arial" w:cs="Arial"/>
          <w:sz w:val="22"/>
          <w:szCs w:val="22"/>
        </w:rPr>
        <w:t xml:space="preserve">.  Board oversight will be provided in </w:t>
      </w:r>
      <w:proofErr w:type="gramStart"/>
      <w:r w:rsidRPr="00552C03">
        <w:rPr>
          <w:rFonts w:ascii="Arial" w:eastAsiaTheme="minorEastAsia" w:hAnsi="Arial" w:cs="Arial"/>
          <w:sz w:val="22"/>
          <w:szCs w:val="22"/>
        </w:rPr>
        <w:t>a number of</w:t>
      </w:r>
      <w:proofErr w:type="gramEnd"/>
      <w:r w:rsidRPr="00552C03">
        <w:rPr>
          <w:rFonts w:ascii="Arial" w:eastAsiaTheme="minorEastAsia" w:hAnsi="Arial" w:cs="Arial"/>
          <w:sz w:val="22"/>
          <w:szCs w:val="22"/>
        </w:rPr>
        <w:t xml:space="preserve"> areas, including the selection and evaluation of senior executive management, the review of business objectives and major strategies, </w:t>
      </w:r>
      <w:r>
        <w:rPr>
          <w:rFonts w:ascii="Arial" w:eastAsiaTheme="minorEastAsia" w:hAnsi="Arial" w:cs="Arial"/>
          <w:sz w:val="22"/>
          <w:szCs w:val="22"/>
        </w:rPr>
        <w:t>oversight of significant risks</w:t>
      </w:r>
      <w:r w:rsidR="007974A7">
        <w:rPr>
          <w:rFonts w:ascii="Arial" w:eastAsiaTheme="minorEastAsia" w:hAnsi="Arial" w:cs="Arial"/>
          <w:sz w:val="22"/>
          <w:szCs w:val="22"/>
        </w:rPr>
        <w:t xml:space="preserve"> and </w:t>
      </w:r>
      <w:r w:rsidR="00005B1F">
        <w:rPr>
          <w:rFonts w:ascii="Arial" w:eastAsiaTheme="minorEastAsia" w:hAnsi="Arial" w:cs="Arial"/>
          <w:sz w:val="22"/>
          <w:szCs w:val="22"/>
        </w:rPr>
        <w:t>public policy issues relevant to Otis and its stakeholders</w:t>
      </w:r>
      <w:r>
        <w:rPr>
          <w:rFonts w:ascii="Arial" w:eastAsiaTheme="minorEastAsia" w:hAnsi="Arial" w:cs="Arial"/>
          <w:sz w:val="22"/>
          <w:szCs w:val="22"/>
        </w:rPr>
        <w:t xml:space="preserve">, </w:t>
      </w:r>
      <w:r w:rsidRPr="00552C03">
        <w:rPr>
          <w:rFonts w:ascii="Arial" w:eastAsiaTheme="minorEastAsia" w:hAnsi="Arial" w:cs="Arial"/>
          <w:sz w:val="22"/>
          <w:szCs w:val="22"/>
        </w:rPr>
        <w:t xml:space="preserve">and the establishment of corporate governance practices. Each director will be available to </w:t>
      </w:r>
      <w:r w:rsidR="00EB4106">
        <w:rPr>
          <w:rFonts w:ascii="Arial" w:eastAsiaTheme="minorEastAsia" w:hAnsi="Arial" w:cs="Arial"/>
          <w:sz w:val="22"/>
          <w:szCs w:val="22"/>
        </w:rPr>
        <w:t>devote</w:t>
      </w:r>
      <w:r w:rsidRPr="00552C03">
        <w:rPr>
          <w:rFonts w:ascii="Arial" w:eastAsiaTheme="minorEastAsia" w:hAnsi="Arial" w:cs="Arial"/>
          <w:sz w:val="22"/>
          <w:szCs w:val="22"/>
        </w:rPr>
        <w:t xml:space="preserve"> the time required to attend Board meetings, review Board </w:t>
      </w:r>
      <w:r w:rsidR="00925843" w:rsidRPr="00552C03">
        <w:rPr>
          <w:rFonts w:ascii="Arial" w:eastAsiaTheme="minorEastAsia" w:hAnsi="Arial" w:cs="Arial"/>
          <w:sz w:val="22"/>
          <w:szCs w:val="22"/>
        </w:rPr>
        <w:t>materials</w:t>
      </w:r>
      <w:r w:rsidRPr="00552C03">
        <w:rPr>
          <w:rFonts w:ascii="Arial" w:eastAsiaTheme="minorEastAsia" w:hAnsi="Arial" w:cs="Arial"/>
          <w:sz w:val="22"/>
          <w:szCs w:val="22"/>
        </w:rPr>
        <w:t xml:space="preserve"> and </w:t>
      </w:r>
      <w:r w:rsidR="00EB4106">
        <w:rPr>
          <w:rFonts w:ascii="Arial" w:eastAsiaTheme="minorEastAsia" w:hAnsi="Arial" w:cs="Arial"/>
          <w:sz w:val="22"/>
          <w:szCs w:val="22"/>
        </w:rPr>
        <w:t xml:space="preserve">successfully </w:t>
      </w:r>
      <w:r w:rsidRPr="00552C03">
        <w:rPr>
          <w:rFonts w:ascii="Arial" w:eastAsiaTheme="minorEastAsia" w:hAnsi="Arial" w:cs="Arial"/>
          <w:sz w:val="22"/>
          <w:szCs w:val="22"/>
        </w:rPr>
        <w:t>carry out his or her responsibilities as a director.</w:t>
      </w:r>
      <w:r w:rsidR="00AB0D95">
        <w:rPr>
          <w:rFonts w:ascii="Arial" w:eastAsiaTheme="minorEastAsia" w:hAnsi="Arial" w:cs="Arial"/>
          <w:sz w:val="22"/>
          <w:szCs w:val="22"/>
        </w:rPr>
        <w:t xml:space="preserve"> </w:t>
      </w:r>
    </w:p>
    <w:p w14:paraId="2CDD7AA2" w14:textId="100231F7" w:rsidR="00C53634" w:rsidRPr="00281B03" w:rsidRDefault="00C80895" w:rsidP="0076494B">
      <w:pPr>
        <w:pStyle w:val="ListParagraph"/>
        <w:keepNext/>
        <w:widowControl/>
        <w:numPr>
          <w:ilvl w:val="0"/>
          <w:numId w:val="6"/>
        </w:numPr>
        <w:tabs>
          <w:tab w:val="left" w:pos="450"/>
        </w:tabs>
        <w:spacing w:after="240"/>
        <w:ind w:hanging="450"/>
        <w:outlineLvl w:val="1"/>
        <w:rPr>
          <w:rFonts w:ascii="Arial" w:eastAsiaTheme="minorEastAsia" w:hAnsi="Arial" w:cs="Arial"/>
          <w:b/>
          <w:bCs/>
          <w:color w:val="000000"/>
          <w:sz w:val="22"/>
          <w:szCs w:val="22"/>
          <w:u w:val="single"/>
        </w:rPr>
      </w:pPr>
      <w:r>
        <w:rPr>
          <w:rFonts w:ascii="Arial" w:eastAsiaTheme="minorEastAsia" w:hAnsi="Arial" w:cs="Arial"/>
          <w:b/>
          <w:bCs/>
          <w:color w:val="000000"/>
          <w:sz w:val="22"/>
          <w:szCs w:val="22"/>
          <w:u w:val="single"/>
        </w:rPr>
        <w:t>E</w:t>
      </w:r>
      <w:r w:rsidRPr="00281B03">
        <w:rPr>
          <w:rFonts w:ascii="Arial" w:eastAsiaTheme="minorEastAsia" w:hAnsi="Arial" w:cs="Arial"/>
          <w:b/>
          <w:bCs/>
          <w:color w:val="000000"/>
          <w:sz w:val="22"/>
          <w:szCs w:val="22"/>
          <w:u w:val="single"/>
        </w:rPr>
        <w:t xml:space="preserve">lection of </w:t>
      </w:r>
      <w:r w:rsidR="008E5BBF">
        <w:rPr>
          <w:rFonts w:ascii="Arial" w:eastAsiaTheme="minorEastAsia" w:hAnsi="Arial" w:cs="Arial"/>
          <w:b/>
          <w:bCs/>
          <w:color w:val="000000"/>
          <w:sz w:val="22"/>
          <w:szCs w:val="22"/>
          <w:u w:val="single"/>
        </w:rPr>
        <w:t>Chair</w:t>
      </w:r>
      <w:r w:rsidR="008E5BBF" w:rsidRPr="00281B03">
        <w:rPr>
          <w:rFonts w:ascii="Arial" w:eastAsiaTheme="minorEastAsia" w:hAnsi="Arial" w:cs="Arial"/>
          <w:b/>
          <w:bCs/>
          <w:color w:val="000000"/>
          <w:sz w:val="22"/>
          <w:szCs w:val="22"/>
          <w:u w:val="single"/>
        </w:rPr>
        <w:t xml:space="preserve"> </w:t>
      </w:r>
      <w:r w:rsidRPr="00281B03">
        <w:rPr>
          <w:rFonts w:ascii="Arial" w:eastAsiaTheme="minorEastAsia" w:hAnsi="Arial" w:cs="Arial"/>
          <w:b/>
          <w:bCs/>
          <w:color w:val="000000"/>
          <w:sz w:val="22"/>
          <w:szCs w:val="22"/>
          <w:u w:val="single"/>
        </w:rPr>
        <w:t xml:space="preserve">of the Board and </w:t>
      </w:r>
      <w:r>
        <w:rPr>
          <w:rFonts w:ascii="Arial" w:eastAsiaTheme="minorEastAsia" w:hAnsi="Arial" w:cs="Arial"/>
          <w:b/>
          <w:bCs/>
          <w:color w:val="000000"/>
          <w:sz w:val="22"/>
          <w:szCs w:val="22"/>
          <w:u w:val="single"/>
        </w:rPr>
        <w:t>Designation of the Lead Director</w:t>
      </w:r>
    </w:p>
    <w:p w14:paraId="47B65A1D" w14:textId="3A84E566" w:rsidR="00C53634" w:rsidRPr="00105A9C" w:rsidRDefault="00C80895" w:rsidP="0063021E">
      <w:pPr>
        <w:widowControl/>
        <w:spacing w:after="240"/>
        <w:rPr>
          <w:rFonts w:ascii="Arial" w:eastAsiaTheme="minorEastAsia" w:hAnsi="Arial" w:cs="Arial"/>
          <w:sz w:val="22"/>
          <w:szCs w:val="22"/>
        </w:rPr>
      </w:pPr>
      <w:r>
        <w:rPr>
          <w:rFonts w:ascii="Arial" w:eastAsiaTheme="minorEastAsia" w:hAnsi="Arial" w:cs="Arial"/>
          <w:sz w:val="22"/>
          <w:szCs w:val="22"/>
        </w:rPr>
        <w:t xml:space="preserve">As provided in Otis’ Bylaws, the Board shall annually elect one if its members to be </w:t>
      </w:r>
      <w:r w:rsidR="00E95A2E">
        <w:rPr>
          <w:rFonts w:ascii="Arial" w:eastAsiaTheme="minorEastAsia" w:hAnsi="Arial" w:cs="Arial"/>
          <w:sz w:val="22"/>
          <w:szCs w:val="22"/>
        </w:rPr>
        <w:t xml:space="preserve">Chair </w:t>
      </w:r>
      <w:r>
        <w:rPr>
          <w:rFonts w:ascii="Arial" w:eastAsiaTheme="minorEastAsia" w:hAnsi="Arial" w:cs="Arial"/>
          <w:sz w:val="22"/>
          <w:szCs w:val="22"/>
        </w:rPr>
        <w:t>of the Board</w:t>
      </w:r>
      <w:r w:rsidR="00C832AA">
        <w:rPr>
          <w:rFonts w:ascii="Arial" w:eastAsiaTheme="minorEastAsia" w:hAnsi="Arial" w:cs="Arial"/>
          <w:sz w:val="22"/>
          <w:szCs w:val="22"/>
        </w:rPr>
        <w:t xml:space="preserve"> (the “</w:t>
      </w:r>
      <w:r w:rsidR="00E95A2E">
        <w:rPr>
          <w:rFonts w:ascii="Arial" w:eastAsiaTheme="minorEastAsia" w:hAnsi="Arial" w:cs="Arial"/>
          <w:sz w:val="22"/>
          <w:szCs w:val="22"/>
          <w:u w:val="single"/>
        </w:rPr>
        <w:t>Chair</w:t>
      </w:r>
      <w:r w:rsidR="00C832AA">
        <w:rPr>
          <w:rFonts w:ascii="Arial" w:eastAsiaTheme="minorEastAsia" w:hAnsi="Arial" w:cs="Arial"/>
          <w:sz w:val="22"/>
          <w:szCs w:val="22"/>
        </w:rPr>
        <w:t>”)</w:t>
      </w:r>
      <w:r>
        <w:rPr>
          <w:rFonts w:ascii="Arial" w:eastAsiaTheme="minorEastAsia" w:hAnsi="Arial" w:cs="Arial"/>
          <w:sz w:val="22"/>
          <w:szCs w:val="22"/>
        </w:rPr>
        <w:t>.</w:t>
      </w:r>
      <w:r w:rsidR="00322D1E">
        <w:rPr>
          <w:rFonts w:ascii="Arial" w:eastAsiaTheme="minorEastAsia" w:hAnsi="Arial" w:cs="Arial"/>
          <w:sz w:val="22"/>
          <w:szCs w:val="22"/>
        </w:rPr>
        <w:t xml:space="preserve"> </w:t>
      </w:r>
      <w:r w:rsidR="00322D1E" w:rsidRPr="00B6402A">
        <w:rPr>
          <w:rFonts w:ascii="Arial" w:eastAsiaTheme="minorEastAsia" w:hAnsi="Arial" w:cs="Arial"/>
          <w:sz w:val="22"/>
          <w:szCs w:val="22"/>
        </w:rPr>
        <w:t>The Chair is responsible for fostering an open and inclusive environment among all members of the Board.</w:t>
      </w:r>
    </w:p>
    <w:p w14:paraId="39ABEC64" w14:textId="17613FAA" w:rsidR="009C6795" w:rsidRDefault="00C80895" w:rsidP="0063021E">
      <w:pPr>
        <w:widowControl/>
        <w:spacing w:after="240"/>
        <w:rPr>
          <w:rFonts w:ascii="Arial" w:eastAsiaTheme="minorEastAsia" w:hAnsi="Arial" w:cs="Arial"/>
          <w:sz w:val="22"/>
          <w:szCs w:val="22"/>
        </w:rPr>
      </w:pPr>
      <w:r>
        <w:rPr>
          <w:rFonts w:ascii="Arial" w:eastAsiaTheme="minorEastAsia" w:hAnsi="Arial" w:cs="Arial"/>
          <w:sz w:val="22"/>
          <w:szCs w:val="22"/>
        </w:rPr>
        <w:t xml:space="preserve">If the </w:t>
      </w:r>
      <w:r w:rsidR="00E95A2E">
        <w:rPr>
          <w:rFonts w:ascii="Arial" w:eastAsiaTheme="minorEastAsia" w:hAnsi="Arial" w:cs="Arial"/>
          <w:sz w:val="22"/>
          <w:szCs w:val="22"/>
        </w:rPr>
        <w:t xml:space="preserve">Chair </w:t>
      </w:r>
      <w:r>
        <w:rPr>
          <w:rFonts w:ascii="Arial" w:eastAsiaTheme="minorEastAsia" w:hAnsi="Arial" w:cs="Arial"/>
          <w:sz w:val="22"/>
          <w:szCs w:val="22"/>
        </w:rPr>
        <w:t>is not independent, the independent directors shall</w:t>
      </w:r>
      <w:r w:rsidR="009A2C34">
        <w:rPr>
          <w:rFonts w:ascii="Arial" w:eastAsiaTheme="minorEastAsia" w:hAnsi="Arial" w:cs="Arial"/>
          <w:sz w:val="22"/>
          <w:szCs w:val="22"/>
        </w:rPr>
        <w:t xml:space="preserve"> annually</w:t>
      </w:r>
      <w:r>
        <w:rPr>
          <w:rFonts w:ascii="Arial" w:eastAsiaTheme="minorEastAsia" w:hAnsi="Arial" w:cs="Arial"/>
          <w:sz w:val="22"/>
          <w:szCs w:val="22"/>
        </w:rPr>
        <w:t xml:space="preserve"> designate from among themselves a director to serve as </w:t>
      </w:r>
      <w:r w:rsidR="00A441DA">
        <w:rPr>
          <w:rFonts w:ascii="Arial" w:eastAsiaTheme="minorEastAsia" w:hAnsi="Arial" w:cs="Arial"/>
          <w:sz w:val="22"/>
          <w:szCs w:val="22"/>
        </w:rPr>
        <w:t>l</w:t>
      </w:r>
      <w:r>
        <w:rPr>
          <w:rFonts w:ascii="Arial" w:eastAsiaTheme="minorEastAsia" w:hAnsi="Arial" w:cs="Arial"/>
          <w:sz w:val="22"/>
          <w:szCs w:val="22"/>
        </w:rPr>
        <w:t xml:space="preserve">ead </w:t>
      </w:r>
      <w:r w:rsidR="00A441DA">
        <w:rPr>
          <w:rFonts w:ascii="Arial" w:eastAsiaTheme="minorEastAsia" w:hAnsi="Arial" w:cs="Arial"/>
          <w:sz w:val="22"/>
          <w:szCs w:val="22"/>
        </w:rPr>
        <w:t>d</w:t>
      </w:r>
      <w:r>
        <w:rPr>
          <w:rFonts w:ascii="Arial" w:eastAsiaTheme="minorEastAsia" w:hAnsi="Arial" w:cs="Arial"/>
          <w:sz w:val="22"/>
          <w:szCs w:val="22"/>
        </w:rPr>
        <w:t>irector</w:t>
      </w:r>
      <w:r w:rsidR="00A441DA">
        <w:rPr>
          <w:rFonts w:ascii="Arial" w:eastAsiaTheme="minorEastAsia" w:hAnsi="Arial" w:cs="Arial"/>
          <w:sz w:val="22"/>
          <w:szCs w:val="22"/>
        </w:rPr>
        <w:t xml:space="preserve"> (“</w:t>
      </w:r>
      <w:r w:rsidR="00A441DA" w:rsidRPr="00A441DA">
        <w:rPr>
          <w:rFonts w:ascii="Arial" w:eastAsiaTheme="minorEastAsia" w:hAnsi="Arial" w:cs="Arial"/>
          <w:sz w:val="22"/>
          <w:szCs w:val="22"/>
          <w:u w:val="single"/>
        </w:rPr>
        <w:t>Lead Director</w:t>
      </w:r>
      <w:r w:rsidR="00A441DA">
        <w:rPr>
          <w:rFonts w:ascii="Arial" w:eastAsiaTheme="minorEastAsia" w:hAnsi="Arial" w:cs="Arial"/>
          <w:sz w:val="22"/>
          <w:szCs w:val="22"/>
        </w:rPr>
        <w:t>”)</w:t>
      </w:r>
      <w:r>
        <w:rPr>
          <w:rFonts w:ascii="Arial" w:eastAsiaTheme="minorEastAsia" w:hAnsi="Arial" w:cs="Arial"/>
          <w:sz w:val="22"/>
          <w:szCs w:val="22"/>
        </w:rPr>
        <w:t xml:space="preserve">. </w:t>
      </w:r>
      <w:r w:rsidR="00E40917">
        <w:rPr>
          <w:rFonts w:ascii="Arial" w:eastAsiaTheme="minorEastAsia" w:hAnsi="Arial" w:cs="Arial"/>
          <w:sz w:val="22"/>
          <w:szCs w:val="22"/>
        </w:rPr>
        <w:t xml:space="preserve">If the </w:t>
      </w:r>
      <w:r w:rsidR="00E95A2E">
        <w:rPr>
          <w:rFonts w:ascii="Arial" w:eastAsiaTheme="minorEastAsia" w:hAnsi="Arial" w:cs="Arial"/>
          <w:sz w:val="22"/>
          <w:szCs w:val="22"/>
        </w:rPr>
        <w:t xml:space="preserve">Chair </w:t>
      </w:r>
      <w:r w:rsidR="00E40917">
        <w:rPr>
          <w:rFonts w:ascii="Arial" w:eastAsiaTheme="minorEastAsia" w:hAnsi="Arial" w:cs="Arial"/>
          <w:sz w:val="22"/>
          <w:szCs w:val="22"/>
        </w:rPr>
        <w:t xml:space="preserve">is independent, references to Lead Director in these Corporate Governance Guidelines </w:t>
      </w:r>
      <w:r w:rsidR="00B867BA">
        <w:rPr>
          <w:rFonts w:ascii="Arial" w:eastAsiaTheme="minorEastAsia" w:hAnsi="Arial" w:cs="Arial"/>
          <w:sz w:val="22"/>
          <w:szCs w:val="22"/>
        </w:rPr>
        <w:t>shall</w:t>
      </w:r>
      <w:r w:rsidR="00E40917">
        <w:rPr>
          <w:rFonts w:ascii="Arial" w:eastAsiaTheme="minorEastAsia" w:hAnsi="Arial" w:cs="Arial"/>
          <w:sz w:val="22"/>
          <w:szCs w:val="22"/>
        </w:rPr>
        <w:t xml:space="preserve"> be deemed to be </w:t>
      </w:r>
      <w:r w:rsidR="00F1416A">
        <w:rPr>
          <w:rFonts w:ascii="Arial" w:eastAsiaTheme="minorEastAsia" w:hAnsi="Arial" w:cs="Arial"/>
          <w:sz w:val="22"/>
          <w:szCs w:val="22"/>
        </w:rPr>
        <w:t xml:space="preserve">references to the </w:t>
      </w:r>
      <w:r w:rsidR="00E95A2E">
        <w:rPr>
          <w:rFonts w:ascii="Arial" w:eastAsiaTheme="minorEastAsia" w:hAnsi="Arial" w:cs="Arial"/>
          <w:sz w:val="22"/>
          <w:szCs w:val="22"/>
        </w:rPr>
        <w:t>Chair</w:t>
      </w:r>
      <w:r w:rsidR="002B3E99">
        <w:rPr>
          <w:rFonts w:ascii="Arial" w:eastAsiaTheme="minorEastAsia" w:hAnsi="Arial" w:cs="Arial"/>
          <w:sz w:val="22"/>
          <w:szCs w:val="22"/>
        </w:rPr>
        <w:t>,</w:t>
      </w:r>
      <w:r w:rsidR="003F73EA">
        <w:rPr>
          <w:rFonts w:ascii="Arial" w:eastAsiaTheme="minorEastAsia" w:hAnsi="Arial" w:cs="Arial"/>
          <w:sz w:val="22"/>
          <w:szCs w:val="22"/>
        </w:rPr>
        <w:t xml:space="preserve"> </w:t>
      </w:r>
      <w:r w:rsidR="002B3E99">
        <w:rPr>
          <w:rFonts w:ascii="Arial" w:eastAsiaTheme="minorEastAsia" w:hAnsi="Arial" w:cs="Arial"/>
          <w:sz w:val="22"/>
          <w:szCs w:val="22"/>
        </w:rPr>
        <w:t>as</w:t>
      </w:r>
      <w:r w:rsidR="003F73EA">
        <w:rPr>
          <w:rFonts w:ascii="Arial" w:eastAsiaTheme="minorEastAsia" w:hAnsi="Arial" w:cs="Arial"/>
          <w:sz w:val="22"/>
          <w:szCs w:val="22"/>
        </w:rPr>
        <w:t xml:space="preserve"> applicable</w:t>
      </w:r>
      <w:r w:rsidR="00E631D2">
        <w:rPr>
          <w:rFonts w:ascii="Arial" w:eastAsiaTheme="minorEastAsia" w:hAnsi="Arial" w:cs="Arial"/>
          <w:sz w:val="22"/>
          <w:szCs w:val="22"/>
        </w:rPr>
        <w:t xml:space="preserve">, and responsibilities of the Lead Director shall be responsibilities of the </w:t>
      </w:r>
      <w:r w:rsidR="00E95A2E">
        <w:rPr>
          <w:rFonts w:ascii="Arial" w:eastAsiaTheme="minorEastAsia" w:hAnsi="Arial" w:cs="Arial"/>
          <w:sz w:val="22"/>
          <w:szCs w:val="22"/>
        </w:rPr>
        <w:t>Chair</w:t>
      </w:r>
      <w:r w:rsidR="00707FE7">
        <w:rPr>
          <w:rFonts w:ascii="Arial" w:eastAsiaTheme="minorEastAsia" w:hAnsi="Arial" w:cs="Arial"/>
          <w:sz w:val="22"/>
          <w:szCs w:val="22"/>
        </w:rPr>
        <w:t>, as applicable</w:t>
      </w:r>
      <w:r w:rsidR="00E631D2">
        <w:rPr>
          <w:rFonts w:ascii="Arial" w:eastAsiaTheme="minorEastAsia" w:hAnsi="Arial" w:cs="Arial"/>
          <w:sz w:val="22"/>
          <w:szCs w:val="22"/>
        </w:rPr>
        <w:t xml:space="preserve">. </w:t>
      </w:r>
      <w:r w:rsidR="00E40917">
        <w:rPr>
          <w:rFonts w:ascii="Arial" w:eastAsiaTheme="minorEastAsia" w:hAnsi="Arial" w:cs="Arial"/>
          <w:sz w:val="22"/>
          <w:szCs w:val="22"/>
        </w:rPr>
        <w:t xml:space="preserve"> </w:t>
      </w:r>
      <w:r w:rsidR="009C6795">
        <w:rPr>
          <w:rFonts w:ascii="Arial" w:eastAsiaTheme="minorEastAsia" w:hAnsi="Arial" w:cs="Arial"/>
          <w:sz w:val="22"/>
          <w:szCs w:val="22"/>
        </w:rPr>
        <w:t xml:space="preserve">  </w:t>
      </w:r>
      <w:r>
        <w:rPr>
          <w:rFonts w:ascii="Arial" w:eastAsiaTheme="minorEastAsia" w:hAnsi="Arial" w:cs="Arial"/>
          <w:sz w:val="22"/>
          <w:szCs w:val="22"/>
        </w:rPr>
        <w:t xml:space="preserve">  </w:t>
      </w:r>
    </w:p>
    <w:p w14:paraId="13989AB6" w14:textId="660434B1" w:rsidR="00C53634" w:rsidRDefault="00C80895" w:rsidP="0063021E">
      <w:pPr>
        <w:widowControl/>
        <w:spacing w:after="240"/>
        <w:rPr>
          <w:rFonts w:ascii="Arial" w:eastAsiaTheme="minorEastAsia" w:hAnsi="Arial" w:cs="Arial"/>
          <w:sz w:val="22"/>
          <w:szCs w:val="22"/>
        </w:rPr>
      </w:pPr>
      <w:r>
        <w:rPr>
          <w:rFonts w:ascii="Arial" w:eastAsiaTheme="minorEastAsia" w:hAnsi="Arial" w:cs="Arial"/>
          <w:sz w:val="22"/>
          <w:szCs w:val="22"/>
        </w:rPr>
        <w:t xml:space="preserve">In addition to the duties of all Board members as set forth in these Corporate Governance Guidelines, the specific responsibilities of the Lead Director are set forth in </w:t>
      </w:r>
      <w:r w:rsidRPr="00951840">
        <w:rPr>
          <w:rFonts w:ascii="Arial" w:eastAsiaTheme="minorEastAsia" w:hAnsi="Arial" w:cs="Arial"/>
          <w:sz w:val="22"/>
          <w:szCs w:val="22"/>
          <w:u w:val="single"/>
        </w:rPr>
        <w:t xml:space="preserve">Attachment </w:t>
      </w:r>
      <w:r>
        <w:rPr>
          <w:rFonts w:ascii="Arial" w:eastAsiaTheme="minorEastAsia" w:hAnsi="Arial" w:cs="Arial"/>
          <w:sz w:val="22"/>
          <w:szCs w:val="22"/>
          <w:u w:val="single"/>
        </w:rPr>
        <w:t>A</w:t>
      </w:r>
      <w:r>
        <w:rPr>
          <w:rFonts w:ascii="Arial" w:eastAsiaTheme="minorEastAsia" w:hAnsi="Arial" w:cs="Arial"/>
          <w:sz w:val="22"/>
          <w:szCs w:val="22"/>
        </w:rPr>
        <w:t xml:space="preserve">.  </w:t>
      </w:r>
    </w:p>
    <w:p w14:paraId="6073FE8C" w14:textId="3BE13054" w:rsidR="0018678E"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There is no fixed policy on whether the roles of </w:t>
      </w:r>
      <w:r w:rsidR="00E95A2E">
        <w:rPr>
          <w:rFonts w:ascii="Arial" w:eastAsiaTheme="minorEastAsia" w:hAnsi="Arial" w:cs="Arial"/>
          <w:sz w:val="22"/>
          <w:szCs w:val="22"/>
        </w:rPr>
        <w:t>Chair</w:t>
      </w:r>
      <w:r w:rsidR="00E95A2E" w:rsidRPr="00552C03">
        <w:rPr>
          <w:rFonts w:ascii="Arial" w:eastAsiaTheme="minorEastAsia" w:hAnsi="Arial" w:cs="Arial"/>
          <w:sz w:val="22"/>
          <w:szCs w:val="22"/>
        </w:rPr>
        <w:t xml:space="preserve"> </w:t>
      </w:r>
      <w:r w:rsidRPr="00552C03">
        <w:rPr>
          <w:rFonts w:ascii="Arial" w:eastAsiaTheme="minorEastAsia" w:hAnsi="Arial" w:cs="Arial"/>
          <w:sz w:val="22"/>
          <w:szCs w:val="22"/>
        </w:rPr>
        <w:t xml:space="preserve">and Chief Executive Officer </w:t>
      </w:r>
      <w:r w:rsidR="00C832AA">
        <w:rPr>
          <w:rFonts w:ascii="Arial" w:eastAsiaTheme="minorEastAsia" w:hAnsi="Arial" w:cs="Arial"/>
          <w:sz w:val="22"/>
          <w:szCs w:val="22"/>
        </w:rPr>
        <w:t>(“</w:t>
      </w:r>
      <w:r w:rsidR="00C832AA" w:rsidRPr="00C832AA">
        <w:rPr>
          <w:rFonts w:ascii="Arial" w:eastAsiaTheme="minorEastAsia" w:hAnsi="Arial" w:cs="Arial"/>
          <w:sz w:val="22"/>
          <w:szCs w:val="22"/>
          <w:u w:val="single"/>
        </w:rPr>
        <w:t>CEO</w:t>
      </w:r>
      <w:r w:rsidR="00C832AA">
        <w:rPr>
          <w:rFonts w:ascii="Arial" w:eastAsiaTheme="minorEastAsia" w:hAnsi="Arial" w:cs="Arial"/>
          <w:sz w:val="22"/>
          <w:szCs w:val="22"/>
        </w:rPr>
        <w:t xml:space="preserve">”) </w:t>
      </w:r>
      <w:r w:rsidRPr="00552C03">
        <w:rPr>
          <w:rFonts w:ascii="Arial" w:eastAsiaTheme="minorEastAsia" w:hAnsi="Arial" w:cs="Arial"/>
          <w:sz w:val="22"/>
          <w:szCs w:val="22"/>
        </w:rPr>
        <w:t xml:space="preserve">should be separate or combined. This decision will be made in the best interests of </w:t>
      </w:r>
      <w:r>
        <w:rPr>
          <w:rFonts w:ascii="Arial" w:eastAsiaTheme="minorEastAsia" w:hAnsi="Arial" w:cs="Arial"/>
          <w:sz w:val="22"/>
          <w:szCs w:val="22"/>
        </w:rPr>
        <w:t>Otis</w:t>
      </w:r>
      <w:r w:rsidRPr="00552C03">
        <w:rPr>
          <w:rFonts w:ascii="Arial" w:eastAsiaTheme="minorEastAsia" w:hAnsi="Arial" w:cs="Arial"/>
          <w:sz w:val="22"/>
          <w:szCs w:val="22"/>
        </w:rPr>
        <w:t xml:space="preserve"> considering the circumstances at the time.</w:t>
      </w:r>
      <w:r>
        <w:rPr>
          <w:rFonts w:ascii="Arial" w:eastAsiaTheme="minorEastAsia" w:hAnsi="Arial" w:cs="Arial"/>
          <w:sz w:val="22"/>
          <w:szCs w:val="22"/>
        </w:rPr>
        <w:t xml:space="preserve"> As provided in Otis’ Bylaws, the </w:t>
      </w:r>
      <w:r w:rsidR="00E95A2E">
        <w:rPr>
          <w:rFonts w:ascii="Arial" w:eastAsiaTheme="minorEastAsia" w:hAnsi="Arial" w:cs="Arial"/>
          <w:sz w:val="22"/>
          <w:szCs w:val="22"/>
        </w:rPr>
        <w:t xml:space="preserve">Chair </w:t>
      </w:r>
      <w:r>
        <w:rPr>
          <w:rFonts w:ascii="Arial" w:eastAsiaTheme="minorEastAsia" w:hAnsi="Arial" w:cs="Arial"/>
          <w:sz w:val="22"/>
          <w:szCs w:val="22"/>
        </w:rPr>
        <w:t xml:space="preserve">shall preside over all meetings of the Board. </w:t>
      </w:r>
      <w:r w:rsidR="0058602B">
        <w:rPr>
          <w:rFonts w:ascii="Arial" w:eastAsiaTheme="minorEastAsia" w:hAnsi="Arial" w:cs="Arial"/>
          <w:sz w:val="22"/>
          <w:szCs w:val="22"/>
        </w:rPr>
        <w:t xml:space="preserve">The Lead Director </w:t>
      </w:r>
      <w:r>
        <w:rPr>
          <w:rFonts w:ascii="Arial" w:eastAsiaTheme="minorEastAsia" w:hAnsi="Arial" w:cs="Arial"/>
          <w:sz w:val="22"/>
          <w:szCs w:val="22"/>
        </w:rPr>
        <w:t xml:space="preserve">shall preside over all meetings of the Board when the </w:t>
      </w:r>
      <w:r w:rsidR="00E95A2E">
        <w:rPr>
          <w:rFonts w:ascii="Arial" w:eastAsiaTheme="minorEastAsia" w:hAnsi="Arial" w:cs="Arial"/>
          <w:sz w:val="22"/>
          <w:szCs w:val="22"/>
        </w:rPr>
        <w:t xml:space="preserve">Chair </w:t>
      </w:r>
      <w:r>
        <w:rPr>
          <w:rFonts w:ascii="Arial" w:eastAsiaTheme="minorEastAsia" w:hAnsi="Arial" w:cs="Arial"/>
          <w:sz w:val="22"/>
          <w:szCs w:val="22"/>
        </w:rPr>
        <w:t>is not present.</w:t>
      </w:r>
      <w:r w:rsidR="00167FBA">
        <w:rPr>
          <w:rFonts w:ascii="Arial" w:eastAsiaTheme="minorEastAsia" w:hAnsi="Arial" w:cs="Arial"/>
          <w:sz w:val="22"/>
          <w:szCs w:val="22"/>
        </w:rPr>
        <w:t xml:space="preserve">  </w:t>
      </w:r>
    </w:p>
    <w:p w14:paraId="5C2E48F9" w14:textId="53AEC6FF" w:rsidR="00AB0D95" w:rsidRDefault="00424E73" w:rsidP="00552C03">
      <w:pPr>
        <w:widowControl/>
        <w:spacing w:after="240"/>
        <w:rPr>
          <w:rFonts w:ascii="Arial" w:eastAsiaTheme="minorEastAsia" w:hAnsi="Arial" w:cs="Arial"/>
          <w:sz w:val="22"/>
          <w:szCs w:val="22"/>
        </w:rPr>
      </w:pPr>
      <w:r w:rsidRPr="00B6402A">
        <w:rPr>
          <w:rFonts w:ascii="Arial" w:eastAsiaTheme="minorEastAsia" w:hAnsi="Arial" w:cs="Arial"/>
          <w:sz w:val="22"/>
          <w:szCs w:val="22"/>
        </w:rPr>
        <w:t>All directors</w:t>
      </w:r>
      <w:r w:rsidR="00AB0D95" w:rsidRPr="00B6402A">
        <w:rPr>
          <w:rFonts w:ascii="Arial" w:eastAsiaTheme="minorEastAsia" w:hAnsi="Arial" w:cs="Arial"/>
          <w:sz w:val="22"/>
          <w:szCs w:val="22"/>
        </w:rPr>
        <w:t xml:space="preserve"> will have full access to the</w:t>
      </w:r>
      <w:r w:rsidR="00C209EF" w:rsidRPr="00B6402A">
        <w:rPr>
          <w:rFonts w:ascii="Arial" w:eastAsiaTheme="minorEastAsia" w:hAnsi="Arial" w:cs="Arial"/>
          <w:sz w:val="22"/>
          <w:szCs w:val="22"/>
        </w:rPr>
        <w:t xml:space="preserve"> CEO, the </w:t>
      </w:r>
      <w:r w:rsidR="00AB0D95" w:rsidRPr="00B6402A">
        <w:rPr>
          <w:rFonts w:ascii="Arial" w:eastAsiaTheme="minorEastAsia" w:hAnsi="Arial" w:cs="Arial"/>
          <w:sz w:val="22"/>
          <w:szCs w:val="22"/>
        </w:rPr>
        <w:t>Chair and</w:t>
      </w:r>
      <w:r w:rsidR="00EF2F93">
        <w:rPr>
          <w:rFonts w:ascii="Arial" w:eastAsiaTheme="minorEastAsia" w:hAnsi="Arial" w:cs="Arial"/>
          <w:sz w:val="22"/>
          <w:szCs w:val="22"/>
        </w:rPr>
        <w:t>/or</w:t>
      </w:r>
      <w:r w:rsidR="00AB0D95" w:rsidRPr="00B6402A">
        <w:rPr>
          <w:rFonts w:ascii="Arial" w:eastAsiaTheme="minorEastAsia" w:hAnsi="Arial" w:cs="Arial"/>
          <w:sz w:val="22"/>
          <w:szCs w:val="22"/>
        </w:rPr>
        <w:t xml:space="preserve"> the Lead Director and may communicate directly with him or her </w:t>
      </w:r>
      <w:r w:rsidRPr="00B6402A">
        <w:rPr>
          <w:rFonts w:ascii="Arial" w:eastAsiaTheme="minorEastAsia" w:hAnsi="Arial" w:cs="Arial"/>
          <w:sz w:val="22"/>
          <w:szCs w:val="22"/>
        </w:rPr>
        <w:t>at any time, as needed</w:t>
      </w:r>
      <w:r w:rsidR="00AB0D95" w:rsidRPr="00B6402A">
        <w:rPr>
          <w:rFonts w:ascii="Arial" w:eastAsiaTheme="minorEastAsia" w:hAnsi="Arial" w:cs="Arial"/>
          <w:sz w:val="22"/>
          <w:szCs w:val="22"/>
        </w:rPr>
        <w:t>.</w:t>
      </w:r>
    </w:p>
    <w:p w14:paraId="1FFA3331" w14:textId="77777777" w:rsidR="00B51574" w:rsidRDefault="00B51574" w:rsidP="00552C03">
      <w:pPr>
        <w:widowControl/>
        <w:spacing w:after="240"/>
        <w:rPr>
          <w:rFonts w:ascii="Arial" w:eastAsiaTheme="minorEastAsia" w:hAnsi="Arial" w:cs="Arial"/>
          <w:sz w:val="22"/>
          <w:szCs w:val="22"/>
        </w:rPr>
      </w:pPr>
    </w:p>
    <w:p w14:paraId="1010D00E" w14:textId="77777777" w:rsidR="00C53634" w:rsidRDefault="00C80895" w:rsidP="00057619">
      <w:pPr>
        <w:pStyle w:val="ListParagraph"/>
        <w:keepNext/>
        <w:widowControl/>
        <w:numPr>
          <w:ilvl w:val="0"/>
          <w:numId w:val="6"/>
        </w:numPr>
        <w:tabs>
          <w:tab w:val="num" w:pos="450"/>
          <w:tab w:val="left" w:pos="540"/>
        </w:tabs>
        <w:ind w:hanging="450"/>
        <w:outlineLvl w:val="1"/>
        <w:rPr>
          <w:rFonts w:ascii="Arial" w:eastAsiaTheme="minorEastAsia" w:hAnsi="Arial" w:cs="Arial"/>
          <w:b/>
          <w:bCs/>
          <w:color w:val="000000"/>
          <w:sz w:val="22"/>
          <w:szCs w:val="22"/>
          <w:u w:val="single"/>
        </w:rPr>
      </w:pPr>
      <w:r>
        <w:rPr>
          <w:rFonts w:ascii="Arial" w:eastAsiaTheme="minorEastAsia" w:hAnsi="Arial" w:cs="Arial"/>
          <w:b/>
          <w:bCs/>
          <w:color w:val="000000"/>
          <w:sz w:val="22"/>
          <w:szCs w:val="22"/>
          <w:u w:val="single"/>
        </w:rPr>
        <w:lastRenderedPageBreak/>
        <w:t>Private</w:t>
      </w:r>
      <w:r w:rsidRPr="00281B03">
        <w:rPr>
          <w:rFonts w:ascii="Arial" w:eastAsiaTheme="minorEastAsia" w:hAnsi="Arial" w:cs="Arial"/>
          <w:b/>
          <w:bCs/>
          <w:color w:val="000000"/>
          <w:sz w:val="22"/>
          <w:szCs w:val="22"/>
          <w:u w:val="single"/>
        </w:rPr>
        <w:t xml:space="preserve"> Sessions</w:t>
      </w:r>
      <w:r>
        <w:rPr>
          <w:rFonts w:ascii="Arial" w:eastAsiaTheme="minorEastAsia" w:hAnsi="Arial" w:cs="Arial"/>
          <w:b/>
          <w:bCs/>
          <w:color w:val="000000"/>
          <w:sz w:val="22"/>
          <w:szCs w:val="22"/>
          <w:u w:val="single"/>
        </w:rPr>
        <w:t xml:space="preserve"> of the Independent Directors</w:t>
      </w:r>
    </w:p>
    <w:p w14:paraId="700A712A" w14:textId="77777777" w:rsidR="00C53634" w:rsidRPr="00281B03" w:rsidRDefault="00C53634" w:rsidP="008E00C3">
      <w:pPr>
        <w:pStyle w:val="ListParagraph"/>
        <w:keepNext/>
        <w:widowControl/>
        <w:tabs>
          <w:tab w:val="left" w:pos="540"/>
        </w:tabs>
        <w:ind w:left="450"/>
        <w:outlineLvl w:val="1"/>
        <w:rPr>
          <w:rFonts w:ascii="Arial" w:eastAsiaTheme="minorEastAsia" w:hAnsi="Arial" w:cs="Arial"/>
          <w:b/>
          <w:bCs/>
          <w:color w:val="000000"/>
          <w:sz w:val="22"/>
          <w:szCs w:val="22"/>
          <w:u w:val="single"/>
        </w:rPr>
      </w:pPr>
    </w:p>
    <w:p w14:paraId="5BA44E6B" w14:textId="0A562AC6" w:rsidR="00C53634" w:rsidRDefault="00C80895" w:rsidP="004979E9">
      <w:pPr>
        <w:pStyle w:val="ListParagraph"/>
        <w:keepNext/>
        <w:widowControl/>
        <w:tabs>
          <w:tab w:val="left" w:pos="450"/>
        </w:tabs>
        <w:ind w:left="0"/>
        <w:outlineLvl w:val="1"/>
        <w:rPr>
          <w:rFonts w:ascii="Arial" w:eastAsiaTheme="minorEastAsia" w:hAnsi="Arial" w:cs="Arial"/>
          <w:sz w:val="22"/>
          <w:szCs w:val="22"/>
        </w:rPr>
      </w:pPr>
      <w:r w:rsidRPr="00552C03">
        <w:rPr>
          <w:rFonts w:ascii="Arial" w:eastAsiaTheme="minorEastAsia" w:hAnsi="Arial" w:cs="Arial"/>
          <w:sz w:val="22"/>
          <w:szCs w:val="22"/>
        </w:rPr>
        <w:t xml:space="preserve">The </w:t>
      </w:r>
      <w:r>
        <w:rPr>
          <w:rFonts w:ascii="Arial" w:eastAsiaTheme="minorEastAsia" w:hAnsi="Arial" w:cs="Arial"/>
          <w:sz w:val="22"/>
          <w:szCs w:val="22"/>
        </w:rPr>
        <w:t>independent</w:t>
      </w:r>
      <w:r w:rsidRPr="00552C03">
        <w:rPr>
          <w:rFonts w:ascii="Arial" w:eastAsiaTheme="minorEastAsia" w:hAnsi="Arial" w:cs="Arial"/>
          <w:sz w:val="22"/>
          <w:szCs w:val="22"/>
        </w:rPr>
        <w:t xml:space="preserve"> directors shall meet in regularly scheduled </w:t>
      </w:r>
      <w:r>
        <w:rPr>
          <w:rFonts w:ascii="Arial" w:eastAsiaTheme="minorEastAsia" w:hAnsi="Arial" w:cs="Arial"/>
          <w:sz w:val="22"/>
          <w:szCs w:val="22"/>
        </w:rPr>
        <w:t>private</w:t>
      </w:r>
      <w:r w:rsidRPr="00552C03">
        <w:rPr>
          <w:rFonts w:ascii="Arial" w:eastAsiaTheme="minorEastAsia" w:hAnsi="Arial" w:cs="Arial"/>
          <w:sz w:val="22"/>
          <w:szCs w:val="22"/>
        </w:rPr>
        <w:t xml:space="preserve"> sessions without management</w:t>
      </w:r>
      <w:r>
        <w:rPr>
          <w:rFonts w:ascii="Arial" w:eastAsiaTheme="minorEastAsia" w:hAnsi="Arial" w:cs="Arial"/>
          <w:sz w:val="22"/>
          <w:szCs w:val="22"/>
        </w:rPr>
        <w:t>. Other private sessions may be called by the Lead Director if deemed necessary.  The Lead Director will preside at such private sessions when present</w:t>
      </w:r>
      <w:r w:rsidR="00DF6667">
        <w:rPr>
          <w:rFonts w:ascii="Arial" w:eastAsiaTheme="minorEastAsia" w:hAnsi="Arial" w:cs="Arial"/>
          <w:sz w:val="22"/>
          <w:szCs w:val="22"/>
        </w:rPr>
        <w:t>,</w:t>
      </w:r>
      <w:r w:rsidR="000F2045">
        <w:rPr>
          <w:rFonts w:ascii="Arial" w:eastAsiaTheme="minorEastAsia" w:hAnsi="Arial" w:cs="Arial"/>
          <w:sz w:val="22"/>
          <w:szCs w:val="22"/>
        </w:rPr>
        <w:t xml:space="preserve"> and </w:t>
      </w:r>
      <w:r w:rsidR="00DF6667">
        <w:rPr>
          <w:rFonts w:ascii="Arial" w:eastAsiaTheme="minorEastAsia" w:hAnsi="Arial" w:cs="Arial"/>
          <w:sz w:val="22"/>
          <w:szCs w:val="22"/>
        </w:rPr>
        <w:t>when not present</w:t>
      </w:r>
      <w:r w:rsidR="000F2045">
        <w:rPr>
          <w:rFonts w:ascii="Arial" w:eastAsiaTheme="minorEastAsia" w:hAnsi="Arial" w:cs="Arial"/>
          <w:sz w:val="22"/>
          <w:szCs w:val="22"/>
        </w:rPr>
        <w:t>, the independent directors will decide among themselves who will preside</w:t>
      </w:r>
      <w:r>
        <w:rPr>
          <w:rFonts w:ascii="Arial" w:eastAsiaTheme="minorEastAsia" w:hAnsi="Arial" w:cs="Arial"/>
          <w:sz w:val="22"/>
          <w:szCs w:val="22"/>
        </w:rPr>
        <w:t xml:space="preserve">.   </w:t>
      </w:r>
    </w:p>
    <w:p w14:paraId="03C720AA" w14:textId="77777777" w:rsidR="00392AD7" w:rsidRDefault="00C80895" w:rsidP="004979E9">
      <w:pPr>
        <w:keepNext/>
        <w:widowControl/>
        <w:tabs>
          <w:tab w:val="left" w:pos="450"/>
        </w:tabs>
        <w:ind w:left="-270"/>
        <w:outlineLvl w:val="1"/>
        <w:rPr>
          <w:rFonts w:ascii="Arial" w:eastAsiaTheme="minorEastAsia" w:hAnsi="Arial" w:cs="Arial"/>
          <w:b/>
          <w:sz w:val="22"/>
          <w:szCs w:val="22"/>
        </w:rPr>
      </w:pPr>
      <w:r>
        <w:rPr>
          <w:rFonts w:ascii="Arial" w:eastAsiaTheme="minorEastAsia" w:hAnsi="Arial" w:cs="Arial"/>
          <w:b/>
          <w:sz w:val="22"/>
          <w:szCs w:val="22"/>
        </w:rPr>
        <w:t xml:space="preserve"> </w:t>
      </w:r>
    </w:p>
    <w:p w14:paraId="345E920C" w14:textId="2E51035F" w:rsidR="00C53634" w:rsidRDefault="00C80895" w:rsidP="004979E9">
      <w:pPr>
        <w:keepNext/>
        <w:widowControl/>
        <w:tabs>
          <w:tab w:val="left" w:pos="450"/>
        </w:tabs>
        <w:ind w:left="-270"/>
        <w:outlineLvl w:val="1"/>
        <w:rPr>
          <w:rFonts w:ascii="Arial" w:eastAsiaTheme="minorEastAsia" w:hAnsi="Arial" w:cs="Arial"/>
          <w:b/>
          <w:bCs/>
          <w:color w:val="000000"/>
          <w:sz w:val="22"/>
          <w:szCs w:val="22"/>
          <w:u w:val="single"/>
        </w:rPr>
      </w:pPr>
      <w:r>
        <w:rPr>
          <w:rFonts w:ascii="Arial" w:eastAsiaTheme="minorEastAsia" w:hAnsi="Arial" w:cs="Arial"/>
          <w:b/>
          <w:sz w:val="22"/>
          <w:szCs w:val="22"/>
        </w:rPr>
        <w:t xml:space="preserve">   </w:t>
      </w:r>
      <w:r w:rsidR="00422BE1">
        <w:rPr>
          <w:rFonts w:ascii="Arial" w:eastAsiaTheme="minorEastAsia" w:hAnsi="Arial" w:cs="Arial"/>
          <w:b/>
          <w:sz w:val="22"/>
          <w:szCs w:val="22"/>
        </w:rPr>
        <w:t xml:space="preserve"> 5</w:t>
      </w:r>
      <w:r w:rsidRPr="00234138">
        <w:rPr>
          <w:rFonts w:ascii="Arial" w:eastAsiaTheme="minorEastAsia" w:hAnsi="Arial" w:cs="Arial"/>
          <w:b/>
          <w:sz w:val="22"/>
          <w:szCs w:val="22"/>
        </w:rPr>
        <w:t>.</w:t>
      </w:r>
      <w:r>
        <w:rPr>
          <w:rFonts w:ascii="Arial" w:eastAsiaTheme="minorEastAsia" w:hAnsi="Arial" w:cs="Arial"/>
          <w:sz w:val="22"/>
          <w:szCs w:val="22"/>
        </w:rPr>
        <w:t xml:space="preserve"> </w:t>
      </w:r>
      <w:r w:rsidRPr="00234138">
        <w:rPr>
          <w:rFonts w:ascii="Arial" w:eastAsiaTheme="minorEastAsia" w:hAnsi="Arial" w:cs="Arial"/>
          <w:sz w:val="22"/>
          <w:szCs w:val="22"/>
        </w:rPr>
        <w:t xml:space="preserve">   </w:t>
      </w:r>
      <w:r w:rsidRPr="00234138">
        <w:rPr>
          <w:rFonts w:ascii="Arial" w:eastAsiaTheme="minorEastAsia" w:hAnsi="Arial" w:cs="Arial"/>
          <w:b/>
          <w:bCs/>
          <w:color w:val="000000"/>
          <w:sz w:val="22"/>
          <w:szCs w:val="22"/>
          <w:u w:val="single"/>
        </w:rPr>
        <w:t>Board Self-Evaluation</w:t>
      </w:r>
    </w:p>
    <w:p w14:paraId="2B1594A0" w14:textId="77777777" w:rsidR="00C53634" w:rsidRPr="00234138" w:rsidRDefault="00C53634" w:rsidP="004979E9">
      <w:pPr>
        <w:keepNext/>
        <w:widowControl/>
        <w:tabs>
          <w:tab w:val="left" w:pos="450"/>
        </w:tabs>
        <w:ind w:left="-270"/>
        <w:outlineLvl w:val="1"/>
        <w:rPr>
          <w:rFonts w:ascii="Arial" w:eastAsiaTheme="minorEastAsia" w:hAnsi="Arial" w:cs="Arial"/>
          <w:b/>
          <w:bCs/>
          <w:color w:val="000000"/>
          <w:sz w:val="22"/>
          <w:szCs w:val="22"/>
          <w:u w:val="single"/>
        </w:rPr>
      </w:pPr>
    </w:p>
    <w:p w14:paraId="75F395CA" w14:textId="1F9DF895" w:rsidR="00C53634" w:rsidRPr="00552C03" w:rsidRDefault="00C80895" w:rsidP="00E87591">
      <w:pPr>
        <w:pStyle w:val="ListParagraph"/>
        <w:keepNext/>
        <w:widowControl/>
        <w:tabs>
          <w:tab w:val="left" w:pos="450"/>
        </w:tabs>
        <w:spacing w:after="240"/>
        <w:ind w:left="0"/>
        <w:outlineLvl w:val="1"/>
        <w:rPr>
          <w:rFonts w:ascii="Arial" w:eastAsiaTheme="minorEastAsia" w:hAnsi="Arial" w:cs="Arial"/>
          <w:sz w:val="22"/>
          <w:szCs w:val="22"/>
        </w:rPr>
      </w:pPr>
      <w:r>
        <w:rPr>
          <w:rFonts w:ascii="Arial" w:eastAsiaTheme="minorEastAsia" w:hAnsi="Arial" w:cs="Arial"/>
          <w:sz w:val="22"/>
          <w:szCs w:val="22"/>
        </w:rPr>
        <w:t xml:space="preserve">The Board will conduct an annual self-evaluation </w:t>
      </w:r>
      <w:r w:rsidR="00F924D7">
        <w:rPr>
          <w:rFonts w:ascii="Arial" w:eastAsiaTheme="minorEastAsia" w:hAnsi="Arial" w:cs="Arial"/>
          <w:sz w:val="22"/>
          <w:szCs w:val="22"/>
        </w:rPr>
        <w:t xml:space="preserve">to improve its performance and the performance of its </w:t>
      </w:r>
      <w:r w:rsidR="007124BC">
        <w:rPr>
          <w:rFonts w:ascii="Arial" w:eastAsiaTheme="minorEastAsia" w:hAnsi="Arial" w:cs="Arial"/>
          <w:sz w:val="22"/>
          <w:szCs w:val="22"/>
        </w:rPr>
        <w:t xml:space="preserve">standing </w:t>
      </w:r>
      <w:r w:rsidR="00F924D7">
        <w:rPr>
          <w:rFonts w:ascii="Arial" w:eastAsiaTheme="minorEastAsia" w:hAnsi="Arial" w:cs="Arial"/>
          <w:sz w:val="22"/>
          <w:szCs w:val="22"/>
        </w:rPr>
        <w:t>committees</w:t>
      </w:r>
      <w:r>
        <w:rPr>
          <w:rFonts w:ascii="Arial" w:eastAsiaTheme="minorEastAsia" w:hAnsi="Arial" w:cs="Arial"/>
          <w:sz w:val="22"/>
          <w:szCs w:val="22"/>
        </w:rPr>
        <w:t xml:space="preserve">. </w:t>
      </w:r>
      <w:r w:rsidRPr="00552C03">
        <w:rPr>
          <w:rFonts w:ascii="Arial" w:eastAsiaTheme="minorEastAsia" w:hAnsi="Arial" w:cs="Arial"/>
          <w:sz w:val="22"/>
          <w:szCs w:val="22"/>
        </w:rPr>
        <w:t xml:space="preserve">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 is responsible for an</w:t>
      </w:r>
      <w:r>
        <w:rPr>
          <w:rFonts w:ascii="Arial" w:eastAsiaTheme="minorEastAsia" w:hAnsi="Arial" w:cs="Arial"/>
          <w:sz w:val="22"/>
          <w:szCs w:val="22"/>
        </w:rPr>
        <w:t>d will oversee the design and conduct of the</w:t>
      </w:r>
      <w:r w:rsidRPr="00552C03">
        <w:rPr>
          <w:rFonts w:ascii="Arial" w:eastAsiaTheme="minorEastAsia" w:hAnsi="Arial" w:cs="Arial"/>
          <w:sz w:val="22"/>
          <w:szCs w:val="22"/>
        </w:rPr>
        <w:t xml:space="preserve"> </w:t>
      </w:r>
      <w:r>
        <w:rPr>
          <w:rFonts w:ascii="Arial" w:eastAsiaTheme="minorEastAsia" w:hAnsi="Arial" w:cs="Arial"/>
          <w:sz w:val="22"/>
          <w:szCs w:val="22"/>
        </w:rPr>
        <w:t>self-</w:t>
      </w:r>
      <w:r w:rsidRPr="00552C03">
        <w:rPr>
          <w:rFonts w:ascii="Arial" w:eastAsiaTheme="minorEastAsia" w:hAnsi="Arial" w:cs="Arial"/>
          <w:sz w:val="22"/>
          <w:szCs w:val="22"/>
        </w:rPr>
        <w:t xml:space="preserve">evaluation. </w:t>
      </w:r>
      <w:r>
        <w:rPr>
          <w:rFonts w:ascii="Arial" w:eastAsiaTheme="minorEastAsia" w:hAnsi="Arial" w:cs="Arial"/>
          <w:sz w:val="22"/>
          <w:szCs w:val="22"/>
        </w:rPr>
        <w:t xml:space="preserve">The self-evaluation process will be jointly led by the Lead Director and the chair of the Nominations </w:t>
      </w:r>
      <w:r w:rsidR="006B5734">
        <w:rPr>
          <w:rFonts w:ascii="Arial" w:eastAsiaTheme="minorEastAsia" w:hAnsi="Arial" w:cs="Arial"/>
          <w:sz w:val="22"/>
          <w:szCs w:val="22"/>
        </w:rPr>
        <w:t xml:space="preserve">   </w:t>
      </w:r>
      <w:r>
        <w:rPr>
          <w:rFonts w:ascii="Arial" w:eastAsiaTheme="minorEastAsia" w:hAnsi="Arial" w:cs="Arial"/>
          <w:sz w:val="22"/>
          <w:szCs w:val="22"/>
        </w:rPr>
        <w:t xml:space="preserve">and Governance Committee.  </w:t>
      </w:r>
    </w:p>
    <w:p w14:paraId="7F973A0D" w14:textId="5DDD2A60" w:rsidR="00C53634" w:rsidRPr="00422BE1" w:rsidRDefault="00422BE1" w:rsidP="00422BE1">
      <w:pPr>
        <w:widowControl/>
        <w:tabs>
          <w:tab w:val="left" w:pos="540"/>
        </w:tabs>
        <w:spacing w:after="240"/>
        <w:rPr>
          <w:rFonts w:ascii="Arial" w:eastAsiaTheme="minorEastAsia" w:hAnsi="Arial" w:cs="Arial"/>
          <w:sz w:val="22"/>
          <w:szCs w:val="22"/>
        </w:rPr>
      </w:pPr>
      <w:r w:rsidRPr="00422BE1">
        <w:rPr>
          <w:rFonts w:ascii="Arial" w:eastAsiaTheme="minorEastAsia" w:hAnsi="Arial" w:cs="Arial"/>
          <w:b/>
          <w:bCs/>
          <w:color w:val="000000"/>
          <w:sz w:val="22"/>
          <w:szCs w:val="22"/>
        </w:rPr>
        <w:t xml:space="preserve">6. </w:t>
      </w:r>
      <w:r>
        <w:rPr>
          <w:rFonts w:ascii="Arial" w:eastAsiaTheme="minorEastAsia" w:hAnsi="Arial" w:cs="Arial"/>
          <w:b/>
          <w:bCs/>
          <w:color w:val="000000"/>
          <w:sz w:val="22"/>
          <w:szCs w:val="22"/>
        </w:rPr>
        <w:t xml:space="preserve">   </w:t>
      </w:r>
      <w:r w:rsidR="00C80895" w:rsidRPr="00422BE1">
        <w:rPr>
          <w:rFonts w:ascii="Arial" w:eastAsiaTheme="minorEastAsia" w:hAnsi="Arial" w:cs="Arial"/>
          <w:b/>
          <w:bCs/>
          <w:color w:val="000000"/>
          <w:sz w:val="22"/>
          <w:szCs w:val="22"/>
          <w:u w:val="single"/>
        </w:rPr>
        <w:t>Board Interaction with Corporate Constituencies</w:t>
      </w:r>
    </w:p>
    <w:p w14:paraId="679AF56A" w14:textId="61CD64B9" w:rsidR="00C53634" w:rsidRDefault="00C80895" w:rsidP="00E87591">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Management </w:t>
      </w:r>
      <w:r>
        <w:rPr>
          <w:rFonts w:ascii="Arial" w:eastAsiaTheme="minorEastAsia" w:hAnsi="Arial" w:cs="Arial"/>
          <w:sz w:val="22"/>
          <w:szCs w:val="22"/>
        </w:rPr>
        <w:t xml:space="preserve">is responsible for establishing effective communications </w:t>
      </w:r>
      <w:r w:rsidRPr="00552C03">
        <w:rPr>
          <w:rFonts w:ascii="Arial" w:eastAsiaTheme="minorEastAsia" w:hAnsi="Arial" w:cs="Arial"/>
          <w:sz w:val="22"/>
          <w:szCs w:val="22"/>
        </w:rPr>
        <w:t xml:space="preserve">with </w:t>
      </w:r>
      <w:r w:rsidR="00EF38DD">
        <w:rPr>
          <w:rFonts w:ascii="Arial" w:eastAsiaTheme="minorEastAsia" w:hAnsi="Arial" w:cs="Arial"/>
          <w:sz w:val="22"/>
          <w:szCs w:val="22"/>
        </w:rPr>
        <w:t>shareholder</w:t>
      </w:r>
      <w:r w:rsidRPr="00552C03">
        <w:rPr>
          <w:rFonts w:ascii="Arial" w:eastAsiaTheme="minorEastAsia" w:hAnsi="Arial" w:cs="Arial"/>
          <w:sz w:val="22"/>
          <w:szCs w:val="22"/>
        </w:rPr>
        <w:t>s, customers</w:t>
      </w:r>
      <w:r>
        <w:rPr>
          <w:rFonts w:ascii="Arial" w:eastAsiaTheme="minorEastAsia" w:hAnsi="Arial" w:cs="Arial"/>
          <w:sz w:val="22"/>
          <w:szCs w:val="22"/>
        </w:rPr>
        <w:t>, employees, governments, the press</w:t>
      </w:r>
      <w:r w:rsidRPr="00552C03">
        <w:rPr>
          <w:rFonts w:ascii="Arial" w:eastAsiaTheme="minorEastAsia" w:hAnsi="Arial" w:cs="Arial"/>
          <w:sz w:val="22"/>
          <w:szCs w:val="22"/>
        </w:rPr>
        <w:t xml:space="preserve"> and other</w:t>
      </w:r>
      <w:r>
        <w:rPr>
          <w:rFonts w:ascii="Arial" w:eastAsiaTheme="minorEastAsia" w:hAnsi="Arial" w:cs="Arial"/>
          <w:sz w:val="22"/>
          <w:szCs w:val="22"/>
        </w:rPr>
        <w:t xml:space="preserve"> corporate constituencies</w:t>
      </w:r>
      <w:r w:rsidRPr="00552C03">
        <w:rPr>
          <w:rFonts w:ascii="Arial" w:eastAsiaTheme="minorEastAsia" w:hAnsi="Arial" w:cs="Arial"/>
          <w:sz w:val="22"/>
          <w:szCs w:val="22"/>
        </w:rPr>
        <w:t xml:space="preserve">.  </w:t>
      </w:r>
      <w:r w:rsidR="001269B2">
        <w:rPr>
          <w:rFonts w:ascii="Arial" w:eastAsiaTheme="minorEastAsia" w:hAnsi="Arial" w:cs="Arial"/>
          <w:sz w:val="22"/>
          <w:szCs w:val="22"/>
        </w:rPr>
        <w:t xml:space="preserve">Directors should refer inquiries from any such constituencies to management. </w:t>
      </w:r>
      <w:r>
        <w:rPr>
          <w:rFonts w:ascii="Arial" w:eastAsiaTheme="minorEastAsia" w:hAnsi="Arial" w:cs="Arial"/>
          <w:sz w:val="22"/>
          <w:szCs w:val="22"/>
        </w:rPr>
        <w:t>After consultation with management, individual directors</w:t>
      </w:r>
      <w:r w:rsidRPr="00552C03">
        <w:rPr>
          <w:rFonts w:ascii="Arial" w:eastAsiaTheme="minorEastAsia" w:hAnsi="Arial" w:cs="Arial"/>
          <w:sz w:val="22"/>
          <w:szCs w:val="22"/>
        </w:rPr>
        <w:t xml:space="preserve"> may on occasion meet with representatives of </w:t>
      </w:r>
      <w:r>
        <w:rPr>
          <w:rFonts w:ascii="Arial" w:eastAsiaTheme="minorEastAsia" w:hAnsi="Arial" w:cs="Arial"/>
          <w:sz w:val="22"/>
          <w:szCs w:val="22"/>
        </w:rPr>
        <w:t xml:space="preserve">corporate </w:t>
      </w:r>
      <w:r w:rsidRPr="00552C03">
        <w:rPr>
          <w:rFonts w:ascii="Arial" w:eastAsiaTheme="minorEastAsia" w:hAnsi="Arial" w:cs="Arial"/>
          <w:sz w:val="22"/>
          <w:szCs w:val="22"/>
        </w:rPr>
        <w:t xml:space="preserve">constituencies having an interest in </w:t>
      </w:r>
      <w:r>
        <w:rPr>
          <w:rFonts w:ascii="Arial" w:eastAsiaTheme="minorEastAsia" w:hAnsi="Arial" w:cs="Arial"/>
          <w:sz w:val="22"/>
          <w:szCs w:val="22"/>
        </w:rPr>
        <w:t>Otis. Management, absent unusual circumstances,</w:t>
      </w:r>
      <w:r w:rsidRPr="00DF76ED">
        <w:rPr>
          <w:rFonts w:ascii="Arial" w:eastAsiaTheme="minorEastAsia" w:hAnsi="Arial" w:cs="Arial"/>
          <w:sz w:val="22"/>
          <w:szCs w:val="22"/>
        </w:rPr>
        <w:t xml:space="preserve"> should be present at such meetings</w:t>
      </w:r>
      <w:r w:rsidRPr="00552C03">
        <w:rPr>
          <w:rFonts w:ascii="Arial" w:eastAsiaTheme="minorEastAsia" w:hAnsi="Arial" w:cs="Arial"/>
          <w:sz w:val="22"/>
          <w:szCs w:val="22"/>
        </w:rPr>
        <w:t>.</w:t>
      </w:r>
      <w:r>
        <w:rPr>
          <w:rFonts w:ascii="Arial" w:eastAsiaTheme="minorEastAsia" w:hAnsi="Arial" w:cs="Arial"/>
          <w:sz w:val="22"/>
          <w:szCs w:val="22"/>
        </w:rPr>
        <w:t xml:space="preserve"> </w:t>
      </w:r>
    </w:p>
    <w:p w14:paraId="3EC5C48A" w14:textId="77777777" w:rsidR="00C53634" w:rsidRPr="00281B03" w:rsidRDefault="00C80895" w:rsidP="00E87591">
      <w:pPr>
        <w:widowControl/>
        <w:spacing w:after="240"/>
        <w:rPr>
          <w:rFonts w:ascii="Arial" w:eastAsiaTheme="minorEastAsia" w:hAnsi="Arial" w:cs="Arial"/>
          <w:b/>
          <w:bCs/>
          <w:color w:val="000000"/>
          <w:sz w:val="22"/>
          <w:szCs w:val="22"/>
          <w:u w:val="single"/>
        </w:rPr>
      </w:pPr>
      <w:r>
        <w:rPr>
          <w:rFonts w:ascii="Arial" w:eastAsiaTheme="minorEastAsia" w:hAnsi="Arial" w:cs="Arial"/>
          <w:b/>
          <w:bCs/>
          <w:color w:val="000000"/>
          <w:sz w:val="22"/>
          <w:szCs w:val="22"/>
        </w:rPr>
        <w:t xml:space="preserve">B.    </w:t>
      </w:r>
      <w:r w:rsidRPr="00281B03">
        <w:rPr>
          <w:rFonts w:ascii="Arial" w:eastAsiaTheme="minorEastAsia" w:hAnsi="Arial" w:cs="Arial"/>
          <w:b/>
          <w:bCs/>
          <w:color w:val="000000"/>
          <w:sz w:val="22"/>
          <w:szCs w:val="22"/>
          <w:u w:val="single"/>
        </w:rPr>
        <w:t>BOARD MEMBERSHIP</w:t>
      </w:r>
    </w:p>
    <w:p w14:paraId="4411C497" w14:textId="77777777" w:rsidR="00C53634" w:rsidRPr="00281B03" w:rsidRDefault="00C80895" w:rsidP="00057619">
      <w:pPr>
        <w:pStyle w:val="ListParagraph"/>
        <w:keepNext/>
        <w:widowControl/>
        <w:numPr>
          <w:ilvl w:val="0"/>
          <w:numId w:val="7"/>
        </w:numPr>
        <w:spacing w:after="240"/>
        <w:ind w:left="450" w:hanging="45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Criteria for Board Membership</w:t>
      </w:r>
    </w:p>
    <w:p w14:paraId="78AFA241" w14:textId="0FAB1EEA"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periodically reviews and recommends for approval by the Board criteria for membership on the Board and the skills and characteristics required of Board members. The Board’s current policy is that candidates for the Board should have objectivity and independence in making informed business decisions; </w:t>
      </w:r>
      <w:r w:rsidR="00D86E10">
        <w:rPr>
          <w:rFonts w:ascii="Arial" w:eastAsiaTheme="minorEastAsia" w:hAnsi="Arial" w:cs="Arial"/>
          <w:sz w:val="22"/>
          <w:szCs w:val="22"/>
        </w:rPr>
        <w:t>broad, senior level</w:t>
      </w:r>
      <w:r w:rsidRPr="00552C03">
        <w:rPr>
          <w:rFonts w:ascii="Arial" w:eastAsiaTheme="minorEastAsia" w:hAnsi="Arial" w:cs="Arial"/>
          <w:sz w:val="22"/>
          <w:szCs w:val="22"/>
        </w:rPr>
        <w:t xml:space="preserve"> experience </w:t>
      </w:r>
      <w:r w:rsidR="00D86E10">
        <w:rPr>
          <w:rFonts w:ascii="Arial" w:eastAsiaTheme="minorEastAsia" w:hAnsi="Arial" w:cs="Arial"/>
          <w:sz w:val="22"/>
          <w:szCs w:val="22"/>
        </w:rPr>
        <w:t>to be able to offer insight and practical wisdom</w:t>
      </w:r>
      <w:r w:rsidR="00B43F43">
        <w:rPr>
          <w:rFonts w:ascii="Arial" w:eastAsiaTheme="minorEastAsia" w:hAnsi="Arial" w:cs="Arial"/>
          <w:sz w:val="22"/>
          <w:szCs w:val="22"/>
        </w:rPr>
        <w:t xml:space="preserve"> and</w:t>
      </w:r>
      <w:r w:rsidR="00CC5627">
        <w:rPr>
          <w:rFonts w:ascii="Arial" w:eastAsiaTheme="minorEastAsia" w:hAnsi="Arial" w:cs="Arial"/>
          <w:sz w:val="22"/>
          <w:szCs w:val="22"/>
        </w:rPr>
        <w:t xml:space="preserve"> contribute to the wide scope of</w:t>
      </w:r>
      <w:r w:rsidR="00023E0C">
        <w:rPr>
          <w:rFonts w:ascii="Arial" w:eastAsiaTheme="minorEastAsia" w:hAnsi="Arial" w:cs="Arial"/>
          <w:sz w:val="22"/>
          <w:szCs w:val="22"/>
        </w:rPr>
        <w:t xml:space="preserve"> the Board</w:t>
      </w:r>
      <w:r w:rsidRPr="00552C03">
        <w:rPr>
          <w:rFonts w:ascii="Arial" w:eastAsiaTheme="minorEastAsia" w:hAnsi="Arial" w:cs="Arial"/>
          <w:sz w:val="22"/>
          <w:szCs w:val="22"/>
        </w:rPr>
        <w:t xml:space="preserve">; the highest </w:t>
      </w:r>
      <w:r w:rsidR="00D86E10">
        <w:rPr>
          <w:rFonts w:ascii="Arial" w:eastAsiaTheme="minorEastAsia" w:hAnsi="Arial" w:cs="Arial"/>
          <w:sz w:val="22"/>
          <w:szCs w:val="22"/>
        </w:rPr>
        <w:t xml:space="preserve">professional and personal ethics and values in accordance with </w:t>
      </w:r>
      <w:r w:rsidR="007E0526">
        <w:rPr>
          <w:rFonts w:ascii="Arial" w:eastAsiaTheme="minorEastAsia" w:hAnsi="Arial" w:cs="Arial"/>
          <w:sz w:val="22"/>
          <w:szCs w:val="22"/>
        </w:rPr>
        <w:t>T</w:t>
      </w:r>
      <w:r w:rsidR="00D86E10">
        <w:rPr>
          <w:rFonts w:ascii="Arial" w:eastAsiaTheme="minorEastAsia" w:hAnsi="Arial" w:cs="Arial"/>
          <w:sz w:val="22"/>
          <w:szCs w:val="22"/>
        </w:rPr>
        <w:t>he Otis Absolutes</w:t>
      </w:r>
      <w:r w:rsidRPr="00552C03">
        <w:rPr>
          <w:rFonts w:ascii="Arial" w:eastAsiaTheme="minorEastAsia" w:hAnsi="Arial" w:cs="Arial"/>
          <w:sz w:val="22"/>
          <w:szCs w:val="22"/>
        </w:rPr>
        <w:t xml:space="preserve">; loyalty to the interests of </w:t>
      </w:r>
      <w:r>
        <w:rPr>
          <w:rFonts w:ascii="Arial" w:eastAsiaTheme="minorEastAsia" w:hAnsi="Arial" w:cs="Arial"/>
          <w:sz w:val="22"/>
          <w:szCs w:val="22"/>
        </w:rPr>
        <w:t>Otis</w:t>
      </w:r>
      <w:r w:rsidR="00F31D91">
        <w:rPr>
          <w:rFonts w:ascii="Arial" w:eastAsiaTheme="minorEastAsia" w:hAnsi="Arial" w:cs="Arial"/>
          <w:sz w:val="22"/>
          <w:szCs w:val="22"/>
        </w:rPr>
        <w:t>;</w:t>
      </w:r>
      <w:r w:rsidR="001C36D0">
        <w:rPr>
          <w:rFonts w:ascii="Arial" w:eastAsiaTheme="minorEastAsia" w:hAnsi="Arial" w:cs="Arial"/>
          <w:sz w:val="22"/>
          <w:szCs w:val="22"/>
        </w:rPr>
        <w:t xml:space="preserve"> </w:t>
      </w:r>
      <w:r w:rsidR="005D5CAC">
        <w:rPr>
          <w:rFonts w:ascii="Arial" w:eastAsiaTheme="minorEastAsia" w:hAnsi="Arial" w:cs="Arial"/>
          <w:sz w:val="22"/>
          <w:szCs w:val="22"/>
        </w:rPr>
        <w:t xml:space="preserve">a </w:t>
      </w:r>
      <w:r w:rsidR="001C36D0" w:rsidRPr="006A2264">
        <w:rPr>
          <w:rFonts w:ascii="Arial" w:eastAsiaTheme="minorEastAsia" w:hAnsi="Arial" w:cs="Arial"/>
          <w:sz w:val="22"/>
          <w:szCs w:val="22"/>
        </w:rPr>
        <w:t>commitment to enhancing long-term shareholder value</w:t>
      </w:r>
      <w:r w:rsidR="005D5CAC">
        <w:rPr>
          <w:rFonts w:ascii="Arial" w:eastAsiaTheme="minorEastAsia" w:hAnsi="Arial" w:cs="Arial"/>
          <w:sz w:val="22"/>
          <w:szCs w:val="22"/>
        </w:rPr>
        <w:t>;</w:t>
      </w:r>
      <w:r w:rsidRPr="00552C03">
        <w:rPr>
          <w:rFonts w:ascii="Arial" w:eastAsiaTheme="minorEastAsia" w:hAnsi="Arial" w:cs="Arial"/>
          <w:sz w:val="22"/>
          <w:szCs w:val="22"/>
        </w:rPr>
        <w:t xml:space="preserve"> </w:t>
      </w:r>
      <w:r w:rsidR="005D5CAC">
        <w:rPr>
          <w:rFonts w:ascii="Arial" w:eastAsiaTheme="minorEastAsia" w:hAnsi="Arial" w:cs="Arial"/>
          <w:sz w:val="22"/>
          <w:szCs w:val="22"/>
        </w:rPr>
        <w:t xml:space="preserve">a </w:t>
      </w:r>
      <w:r w:rsidR="00187EBE">
        <w:rPr>
          <w:rFonts w:ascii="Arial" w:eastAsiaTheme="minorEastAsia" w:hAnsi="Arial" w:cs="Arial"/>
          <w:sz w:val="22"/>
          <w:szCs w:val="22"/>
        </w:rPr>
        <w:t>capacity</w:t>
      </w:r>
      <w:r w:rsidR="00187EBE" w:rsidRPr="00552C03">
        <w:rPr>
          <w:rFonts w:ascii="Arial" w:eastAsiaTheme="minorEastAsia" w:hAnsi="Arial" w:cs="Arial"/>
          <w:sz w:val="22"/>
          <w:szCs w:val="22"/>
        </w:rPr>
        <w:t xml:space="preserve"> </w:t>
      </w:r>
      <w:r w:rsidRPr="00552C03">
        <w:rPr>
          <w:rFonts w:ascii="Arial" w:eastAsiaTheme="minorEastAsia" w:hAnsi="Arial" w:cs="Arial"/>
          <w:sz w:val="22"/>
          <w:szCs w:val="22"/>
        </w:rPr>
        <w:t xml:space="preserve">to devote the time </w:t>
      </w:r>
      <w:r w:rsidR="00187EBE">
        <w:rPr>
          <w:rFonts w:ascii="Arial" w:eastAsiaTheme="minorEastAsia" w:hAnsi="Arial" w:cs="Arial"/>
          <w:sz w:val="22"/>
          <w:szCs w:val="22"/>
        </w:rPr>
        <w:t>required</w:t>
      </w:r>
      <w:r w:rsidR="00187EBE" w:rsidRPr="00552C03">
        <w:rPr>
          <w:rFonts w:ascii="Arial" w:eastAsiaTheme="minorEastAsia" w:hAnsi="Arial" w:cs="Arial"/>
          <w:sz w:val="22"/>
          <w:szCs w:val="22"/>
        </w:rPr>
        <w:t xml:space="preserve"> </w:t>
      </w:r>
      <w:r w:rsidRPr="00552C03">
        <w:rPr>
          <w:rFonts w:ascii="Arial" w:eastAsiaTheme="minorEastAsia" w:hAnsi="Arial" w:cs="Arial"/>
          <w:sz w:val="22"/>
          <w:szCs w:val="22"/>
        </w:rPr>
        <w:t>to</w:t>
      </w:r>
      <w:r w:rsidR="00187EBE">
        <w:rPr>
          <w:rFonts w:ascii="Arial" w:eastAsiaTheme="minorEastAsia" w:hAnsi="Arial" w:cs="Arial"/>
          <w:sz w:val="22"/>
          <w:szCs w:val="22"/>
        </w:rPr>
        <w:t xml:space="preserve"> successfully</w:t>
      </w:r>
      <w:r w:rsidRPr="00552C03">
        <w:rPr>
          <w:rFonts w:ascii="Arial" w:eastAsiaTheme="minorEastAsia" w:hAnsi="Arial" w:cs="Arial"/>
          <w:sz w:val="22"/>
          <w:szCs w:val="22"/>
        </w:rPr>
        <w:t xml:space="preserve"> fulfill a director’s duties; and an </w:t>
      </w:r>
      <w:r w:rsidR="00354EDF">
        <w:rPr>
          <w:rFonts w:ascii="Arial" w:eastAsiaTheme="minorEastAsia" w:hAnsi="Arial" w:cs="Arial"/>
          <w:sz w:val="22"/>
          <w:szCs w:val="22"/>
        </w:rPr>
        <w:t>alignment on</w:t>
      </w:r>
      <w:r w:rsidR="00354EDF" w:rsidRPr="00552C03">
        <w:rPr>
          <w:rFonts w:ascii="Arial" w:eastAsiaTheme="minorEastAsia" w:hAnsi="Arial" w:cs="Arial"/>
          <w:sz w:val="22"/>
          <w:szCs w:val="22"/>
        </w:rPr>
        <w:t xml:space="preserve"> </w:t>
      </w:r>
      <w:r w:rsidR="000C03A5">
        <w:rPr>
          <w:rFonts w:ascii="Arial" w:eastAsiaTheme="minorEastAsia" w:hAnsi="Arial" w:cs="Arial"/>
          <w:sz w:val="22"/>
          <w:szCs w:val="22"/>
        </w:rPr>
        <w:t>the corporation’s</w:t>
      </w:r>
      <w:r w:rsidR="00B01985">
        <w:rPr>
          <w:rFonts w:ascii="Arial" w:eastAsiaTheme="minorEastAsia" w:hAnsi="Arial" w:cs="Arial"/>
          <w:sz w:val="22"/>
          <w:szCs w:val="22"/>
        </w:rPr>
        <w:t xml:space="preserve"> </w:t>
      </w:r>
      <w:r w:rsidR="004B4815">
        <w:rPr>
          <w:rFonts w:ascii="Arial" w:eastAsiaTheme="minorEastAsia" w:hAnsi="Arial" w:cs="Arial"/>
          <w:sz w:val="22"/>
          <w:szCs w:val="22"/>
        </w:rPr>
        <w:t xml:space="preserve">goals in the areas of health and safety, environment and impact, people and communities, and governance and accountability to drive value for our colleagues, customers, communities and other stakeholders. </w:t>
      </w:r>
      <w:r w:rsidR="004B4815" w:rsidRPr="00552C03">
        <w:rPr>
          <w:rFonts w:ascii="Arial" w:eastAsiaTheme="minorEastAsia" w:hAnsi="Arial" w:cs="Arial"/>
          <w:sz w:val="22"/>
          <w:szCs w:val="22"/>
        </w:rPr>
        <w:t xml:space="preserve"> </w:t>
      </w:r>
    </w:p>
    <w:p w14:paraId="04F089CF" w14:textId="1A25DF08" w:rsidR="00C53634" w:rsidRPr="00552C03" w:rsidRDefault="00C80895" w:rsidP="00552C03">
      <w:pPr>
        <w:widowControl/>
        <w:spacing w:after="240"/>
        <w:rPr>
          <w:rFonts w:ascii="Arial" w:eastAsiaTheme="minorEastAsia" w:hAnsi="Arial" w:cs="Arial"/>
          <w:sz w:val="22"/>
          <w:szCs w:val="22"/>
        </w:rPr>
      </w:pPr>
      <w:r>
        <w:rPr>
          <w:rFonts w:ascii="Arial" w:eastAsiaTheme="minorEastAsia" w:hAnsi="Arial" w:cs="Arial"/>
          <w:sz w:val="22"/>
          <w:szCs w:val="22"/>
        </w:rPr>
        <w:t xml:space="preserve">The </w:t>
      </w:r>
      <w:r w:rsidR="0058602B">
        <w:rPr>
          <w:rFonts w:ascii="Arial" w:eastAsiaTheme="minorEastAsia" w:hAnsi="Arial" w:cs="Arial"/>
          <w:sz w:val="22"/>
          <w:szCs w:val="22"/>
        </w:rPr>
        <w:t>Chair</w:t>
      </w:r>
      <w:r>
        <w:rPr>
          <w:rFonts w:ascii="Arial" w:eastAsiaTheme="minorEastAsia" w:hAnsi="Arial" w:cs="Arial"/>
          <w:sz w:val="22"/>
          <w:szCs w:val="22"/>
        </w:rPr>
        <w:t>, in consultation with the Nominations and Governance Committee</w:t>
      </w:r>
      <w:r w:rsidR="0058602B">
        <w:rPr>
          <w:rFonts w:ascii="Arial" w:eastAsiaTheme="minorEastAsia" w:hAnsi="Arial" w:cs="Arial"/>
          <w:sz w:val="22"/>
          <w:szCs w:val="22"/>
        </w:rPr>
        <w:t xml:space="preserve"> and the Lead Director</w:t>
      </w:r>
      <w:r>
        <w:rPr>
          <w:rFonts w:ascii="Arial" w:eastAsiaTheme="minorEastAsia" w:hAnsi="Arial" w:cs="Arial"/>
          <w:sz w:val="22"/>
          <w:szCs w:val="22"/>
        </w:rPr>
        <w:t xml:space="preserve">, shall identify </w:t>
      </w:r>
      <w:r w:rsidR="00921CA1">
        <w:rPr>
          <w:rFonts w:ascii="Arial" w:eastAsiaTheme="minorEastAsia" w:hAnsi="Arial" w:cs="Arial"/>
          <w:sz w:val="22"/>
          <w:szCs w:val="22"/>
        </w:rPr>
        <w:t xml:space="preserve">director </w:t>
      </w:r>
      <w:r>
        <w:rPr>
          <w:rFonts w:ascii="Arial" w:eastAsiaTheme="minorEastAsia" w:hAnsi="Arial" w:cs="Arial"/>
          <w:sz w:val="22"/>
          <w:szCs w:val="22"/>
        </w:rPr>
        <w:t xml:space="preserve">candidates for the Board. </w:t>
      </w:r>
      <w:r w:rsidRPr="00552C03">
        <w:rPr>
          <w:rFonts w:ascii="Arial" w:eastAsiaTheme="minorEastAsia" w:hAnsi="Arial" w:cs="Arial"/>
          <w:sz w:val="22"/>
          <w:szCs w:val="22"/>
        </w:rPr>
        <w:t xml:space="preserve">The Board has delegated the screening and evaluation process </w:t>
      </w:r>
      <w:r w:rsidR="00925843">
        <w:rPr>
          <w:rFonts w:ascii="Arial" w:eastAsiaTheme="minorEastAsia" w:hAnsi="Arial" w:cs="Arial"/>
          <w:sz w:val="22"/>
          <w:szCs w:val="22"/>
        </w:rPr>
        <w:t>of</w:t>
      </w:r>
      <w:r w:rsidR="00925843" w:rsidRPr="00552C03">
        <w:rPr>
          <w:rFonts w:ascii="Arial" w:eastAsiaTheme="minorEastAsia" w:hAnsi="Arial" w:cs="Arial"/>
          <w:sz w:val="22"/>
          <w:szCs w:val="22"/>
        </w:rPr>
        <w:t xml:space="preserve"> </w:t>
      </w:r>
      <w:r w:rsidRPr="00552C03">
        <w:rPr>
          <w:rFonts w:ascii="Arial" w:eastAsiaTheme="minorEastAsia" w:hAnsi="Arial" w:cs="Arial"/>
          <w:sz w:val="22"/>
          <w:szCs w:val="22"/>
        </w:rPr>
        <w:t xml:space="preserve">director candidates to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w:t>
      </w:r>
      <w:r w:rsidR="009119B8">
        <w:rPr>
          <w:rFonts w:ascii="Arial" w:eastAsiaTheme="minorEastAsia" w:hAnsi="Arial" w:cs="Arial"/>
          <w:sz w:val="22"/>
          <w:szCs w:val="22"/>
        </w:rPr>
        <w:t>, in consultation with the Chair</w:t>
      </w:r>
      <w:r w:rsidR="00921CA1">
        <w:rPr>
          <w:rFonts w:ascii="Arial" w:eastAsiaTheme="minorEastAsia" w:hAnsi="Arial" w:cs="Arial"/>
          <w:sz w:val="22"/>
          <w:szCs w:val="22"/>
        </w:rPr>
        <w:t xml:space="preserve"> and the Lead Director</w:t>
      </w:r>
      <w:r w:rsidRPr="00552C03">
        <w:rPr>
          <w:rFonts w:ascii="Arial" w:eastAsiaTheme="minorEastAsia" w:hAnsi="Arial" w:cs="Arial"/>
          <w:sz w:val="22"/>
          <w:szCs w:val="22"/>
        </w:rPr>
        <w:t xml:space="preserve">. Director candidates who are nominated by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with the concurrence of the Board receive an invitation to join the Board issued by the </w:t>
      </w:r>
      <w:r w:rsidR="000F2F5E">
        <w:rPr>
          <w:rFonts w:ascii="Arial" w:eastAsiaTheme="minorEastAsia" w:hAnsi="Arial" w:cs="Arial"/>
          <w:sz w:val="22"/>
          <w:szCs w:val="22"/>
        </w:rPr>
        <w:t>Chair</w:t>
      </w:r>
      <w:r w:rsidR="000F2F5E" w:rsidRPr="00552C03">
        <w:rPr>
          <w:rFonts w:ascii="Arial" w:eastAsiaTheme="minorEastAsia" w:hAnsi="Arial" w:cs="Arial"/>
          <w:sz w:val="22"/>
          <w:szCs w:val="22"/>
        </w:rPr>
        <w:t xml:space="preserve"> </w:t>
      </w:r>
      <w:r w:rsidRPr="00552C03">
        <w:rPr>
          <w:rFonts w:ascii="Arial" w:eastAsiaTheme="minorEastAsia" w:hAnsi="Arial" w:cs="Arial"/>
          <w:sz w:val="22"/>
          <w:szCs w:val="22"/>
        </w:rPr>
        <w:t>on behalf of the full Board.</w:t>
      </w:r>
    </w:p>
    <w:p w14:paraId="1AE376C9" w14:textId="77777777" w:rsidR="00C53634" w:rsidRPr="00281B03" w:rsidRDefault="00C80895" w:rsidP="00057619">
      <w:pPr>
        <w:pStyle w:val="ListParagraph"/>
        <w:keepNext/>
        <w:widowControl/>
        <w:numPr>
          <w:ilvl w:val="0"/>
          <w:numId w:val="7"/>
        </w:numPr>
        <w:tabs>
          <w:tab w:val="num" w:pos="450"/>
        </w:tabs>
        <w:spacing w:after="240"/>
        <w:ind w:hanging="72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Stock Ownership and Board Compensation</w:t>
      </w:r>
    </w:p>
    <w:p w14:paraId="2350B36B" w14:textId="368B5418" w:rsidR="00C53634" w:rsidRDefault="00C80895" w:rsidP="003A4D8A">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Each member of the Board </w:t>
      </w:r>
      <w:r>
        <w:rPr>
          <w:rFonts w:ascii="Arial" w:eastAsiaTheme="minorEastAsia" w:hAnsi="Arial" w:cs="Arial"/>
          <w:sz w:val="22"/>
          <w:szCs w:val="22"/>
        </w:rPr>
        <w:t>is expected to</w:t>
      </w:r>
      <w:r w:rsidRPr="00552C03">
        <w:rPr>
          <w:rFonts w:ascii="Arial" w:eastAsiaTheme="minorEastAsia" w:hAnsi="Arial" w:cs="Arial"/>
          <w:sz w:val="22"/>
          <w:szCs w:val="22"/>
        </w:rPr>
        <w:t xml:space="preserve"> be a </w:t>
      </w:r>
      <w:r>
        <w:rPr>
          <w:rFonts w:ascii="Arial" w:eastAsiaTheme="minorEastAsia" w:hAnsi="Arial" w:cs="Arial"/>
          <w:sz w:val="22"/>
          <w:szCs w:val="22"/>
        </w:rPr>
        <w:t xml:space="preserve">long-term Otis </w:t>
      </w:r>
      <w:r w:rsidR="00EF38DD">
        <w:rPr>
          <w:rFonts w:ascii="Arial" w:eastAsiaTheme="minorEastAsia" w:hAnsi="Arial" w:cs="Arial"/>
          <w:sz w:val="22"/>
          <w:szCs w:val="22"/>
        </w:rPr>
        <w:t>shareholder</w:t>
      </w:r>
      <w:r>
        <w:rPr>
          <w:rFonts w:ascii="Arial" w:eastAsiaTheme="minorEastAsia" w:hAnsi="Arial" w:cs="Arial"/>
          <w:sz w:val="22"/>
          <w:szCs w:val="22"/>
        </w:rPr>
        <w:t xml:space="preserve"> or holder of Otis </w:t>
      </w:r>
      <w:r w:rsidRPr="00552C03">
        <w:rPr>
          <w:rFonts w:ascii="Arial" w:eastAsiaTheme="minorEastAsia" w:hAnsi="Arial" w:cs="Arial"/>
          <w:sz w:val="22"/>
          <w:szCs w:val="22"/>
        </w:rPr>
        <w:t xml:space="preserve">stock units. Toward that end, a majority of each non-management director’s annual retainer is paid in </w:t>
      </w:r>
      <w:proofErr w:type="gramStart"/>
      <w:r>
        <w:rPr>
          <w:rFonts w:ascii="Arial" w:eastAsiaTheme="minorEastAsia" w:hAnsi="Arial" w:cs="Arial"/>
          <w:sz w:val="22"/>
          <w:szCs w:val="22"/>
        </w:rPr>
        <w:t>Otis</w:t>
      </w:r>
      <w:proofErr w:type="gramEnd"/>
      <w:r w:rsidRPr="00552C03">
        <w:rPr>
          <w:rFonts w:ascii="Arial" w:eastAsiaTheme="minorEastAsia" w:hAnsi="Arial" w:cs="Arial"/>
          <w:sz w:val="22"/>
          <w:szCs w:val="22"/>
        </w:rPr>
        <w:t xml:space="preserve"> stock units</w:t>
      </w:r>
      <w:r>
        <w:rPr>
          <w:rFonts w:ascii="Arial" w:eastAsiaTheme="minorEastAsia" w:hAnsi="Arial" w:cs="Arial"/>
          <w:sz w:val="22"/>
          <w:szCs w:val="22"/>
        </w:rPr>
        <w:t xml:space="preserve"> and the Board has adopted a Stock Ownership Requirements Policy, which specifies the minimum ownership values</w:t>
      </w:r>
      <w:r w:rsidRPr="00552C03">
        <w:rPr>
          <w:rFonts w:ascii="Arial" w:eastAsiaTheme="minorEastAsia" w:hAnsi="Arial" w:cs="Arial"/>
          <w:sz w:val="22"/>
          <w:szCs w:val="22"/>
        </w:rPr>
        <w:t>.</w:t>
      </w:r>
      <w:r>
        <w:rPr>
          <w:rFonts w:ascii="Arial" w:eastAsiaTheme="minorEastAsia" w:hAnsi="Arial" w:cs="Arial"/>
          <w:sz w:val="22"/>
          <w:szCs w:val="22"/>
        </w:rPr>
        <w:t xml:space="preserve">  </w:t>
      </w:r>
    </w:p>
    <w:p w14:paraId="676B711C" w14:textId="77777777" w:rsidR="00AC3CE6" w:rsidRDefault="00AC3CE6" w:rsidP="003A4D8A">
      <w:pPr>
        <w:widowControl/>
        <w:spacing w:after="240"/>
        <w:rPr>
          <w:rFonts w:ascii="Arial" w:eastAsiaTheme="minorEastAsia" w:hAnsi="Arial" w:cs="Arial"/>
          <w:sz w:val="22"/>
          <w:szCs w:val="22"/>
        </w:rPr>
      </w:pPr>
    </w:p>
    <w:p w14:paraId="4EA6C48D" w14:textId="77777777" w:rsidR="00AC3CE6" w:rsidRPr="00552C03" w:rsidRDefault="00AC3CE6" w:rsidP="00AC3CE6">
      <w:pPr>
        <w:widowControl/>
        <w:rPr>
          <w:rFonts w:ascii="Arial" w:eastAsiaTheme="minorEastAsia" w:hAnsi="Arial" w:cs="Arial"/>
          <w:sz w:val="22"/>
          <w:szCs w:val="22"/>
        </w:rPr>
      </w:pPr>
    </w:p>
    <w:p w14:paraId="69FFE4C3" w14:textId="77777777" w:rsidR="00C53634" w:rsidRPr="00281B03" w:rsidRDefault="00C80895" w:rsidP="00057619">
      <w:pPr>
        <w:pStyle w:val="ListParagraph"/>
        <w:keepNext/>
        <w:widowControl/>
        <w:numPr>
          <w:ilvl w:val="0"/>
          <w:numId w:val="7"/>
        </w:numPr>
        <w:spacing w:after="240"/>
        <w:ind w:left="450" w:hanging="450"/>
        <w:outlineLvl w:val="1"/>
        <w:rPr>
          <w:rFonts w:ascii="Arial" w:eastAsiaTheme="minorEastAsia" w:hAnsi="Arial" w:cs="Arial"/>
          <w:b/>
          <w:bCs/>
          <w:color w:val="000000"/>
          <w:sz w:val="22"/>
          <w:szCs w:val="22"/>
          <w:u w:val="single"/>
        </w:rPr>
      </w:pPr>
      <w:bookmarkStart w:id="0" w:name="_Independence_of_Directors"/>
      <w:bookmarkEnd w:id="0"/>
      <w:r w:rsidRPr="00281B03">
        <w:rPr>
          <w:rFonts w:ascii="Arial" w:eastAsiaTheme="minorEastAsia" w:hAnsi="Arial" w:cs="Arial"/>
          <w:b/>
          <w:bCs/>
          <w:color w:val="000000"/>
          <w:sz w:val="22"/>
          <w:szCs w:val="22"/>
          <w:u w:val="single"/>
        </w:rPr>
        <w:t>Independence of Directors</w:t>
      </w:r>
    </w:p>
    <w:p w14:paraId="18F80554" w14:textId="093CD39B" w:rsidR="008B57F9" w:rsidRDefault="008B57F9" w:rsidP="00C87225">
      <w:pPr>
        <w:widowControl/>
        <w:spacing w:after="240"/>
        <w:rPr>
          <w:rFonts w:ascii="Arial" w:eastAsiaTheme="minorEastAsia" w:hAnsi="Arial" w:cs="Arial"/>
          <w:sz w:val="22"/>
          <w:szCs w:val="22"/>
        </w:rPr>
      </w:pPr>
      <w:r w:rsidRPr="00C87225">
        <w:rPr>
          <w:rFonts w:ascii="Arial" w:eastAsiaTheme="minorEastAsia" w:hAnsi="Arial" w:cs="Arial"/>
          <w:sz w:val="22"/>
          <w:szCs w:val="22"/>
        </w:rPr>
        <w:t xml:space="preserve">It is Board policy that a substantial majority of the directors shall be independent, in accordance with the requirements of applicable law and the listing standards of the New York Stock Exchange (“NYSE”).  </w:t>
      </w:r>
    </w:p>
    <w:p w14:paraId="7DF11DFC" w14:textId="4907CA07" w:rsidR="00C53634" w:rsidRPr="00552C03"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No director shall qualify as “independent” </w:t>
      </w:r>
      <w:r>
        <w:rPr>
          <w:rFonts w:ascii="Arial" w:eastAsiaTheme="minorEastAsia" w:hAnsi="Arial" w:cs="Arial"/>
          <w:sz w:val="22"/>
          <w:szCs w:val="22"/>
        </w:rPr>
        <w:t xml:space="preserve">for purposes of the NYSE independence standards </w:t>
      </w:r>
      <w:r w:rsidRPr="00552C03">
        <w:rPr>
          <w:rFonts w:ascii="Arial" w:eastAsiaTheme="minorEastAsia" w:hAnsi="Arial" w:cs="Arial"/>
          <w:sz w:val="22"/>
          <w:szCs w:val="22"/>
        </w:rPr>
        <w:t xml:space="preserve">unless the Board affirmatively determines on an annual basis that the director has no material relationship with </w:t>
      </w:r>
      <w:r>
        <w:rPr>
          <w:rFonts w:ascii="Arial" w:eastAsiaTheme="minorEastAsia" w:hAnsi="Arial" w:cs="Arial"/>
          <w:sz w:val="22"/>
          <w:szCs w:val="22"/>
        </w:rPr>
        <w:t>Otis</w:t>
      </w:r>
      <w:r w:rsidRPr="00552C03">
        <w:rPr>
          <w:rFonts w:ascii="Arial" w:eastAsiaTheme="minorEastAsia" w:hAnsi="Arial" w:cs="Arial"/>
          <w:sz w:val="22"/>
          <w:szCs w:val="22"/>
        </w:rPr>
        <w:t xml:space="preserve">. The Board has adopted the standards set forth in </w:t>
      </w:r>
      <w:r>
        <w:rPr>
          <w:rFonts w:ascii="Arial" w:eastAsiaTheme="minorEastAsia" w:hAnsi="Arial" w:cs="Arial"/>
          <w:sz w:val="22"/>
          <w:szCs w:val="22"/>
        </w:rPr>
        <w:t xml:space="preserve">its Director Independence Policy </w:t>
      </w:r>
      <w:r w:rsidRPr="00552C03">
        <w:rPr>
          <w:rFonts w:ascii="Arial" w:eastAsiaTheme="minorEastAsia" w:hAnsi="Arial" w:cs="Arial"/>
          <w:sz w:val="22"/>
          <w:szCs w:val="22"/>
        </w:rPr>
        <w:t>to assist it in making determinations of independence.</w:t>
      </w:r>
    </w:p>
    <w:p w14:paraId="26184EC6" w14:textId="77777777" w:rsidR="00C53634" w:rsidRPr="00281B03" w:rsidRDefault="00C80895" w:rsidP="00057619">
      <w:pPr>
        <w:pStyle w:val="ListParagraph"/>
        <w:keepNext/>
        <w:widowControl/>
        <w:numPr>
          <w:ilvl w:val="0"/>
          <w:numId w:val="7"/>
        </w:numPr>
        <w:spacing w:after="240"/>
        <w:ind w:left="450" w:hanging="45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Conflicts of Interest</w:t>
      </w:r>
    </w:p>
    <w:p w14:paraId="0D92D015" w14:textId="4ADE3B45" w:rsidR="00C53634" w:rsidRPr="00552C03"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Directors must be loyal to and act in the best interests of </w:t>
      </w:r>
      <w:r>
        <w:rPr>
          <w:rFonts w:ascii="Arial" w:eastAsiaTheme="minorEastAsia" w:hAnsi="Arial" w:cs="Arial"/>
          <w:sz w:val="22"/>
          <w:szCs w:val="22"/>
        </w:rPr>
        <w:t>Otis</w:t>
      </w:r>
      <w:r w:rsidRPr="00552C03">
        <w:rPr>
          <w:rFonts w:ascii="Arial" w:eastAsiaTheme="minorEastAsia" w:hAnsi="Arial" w:cs="Arial"/>
          <w:sz w:val="22"/>
          <w:szCs w:val="22"/>
        </w:rPr>
        <w:t xml:space="preserve"> and </w:t>
      </w:r>
      <w:r w:rsidR="0054652C">
        <w:rPr>
          <w:rFonts w:ascii="Arial" w:eastAsiaTheme="minorEastAsia" w:hAnsi="Arial" w:cs="Arial"/>
          <w:sz w:val="22"/>
          <w:szCs w:val="22"/>
        </w:rPr>
        <w:t xml:space="preserve">promote shareholder </w:t>
      </w:r>
      <w:r w:rsidR="0026728F">
        <w:rPr>
          <w:rFonts w:ascii="Arial" w:eastAsiaTheme="minorEastAsia" w:hAnsi="Arial" w:cs="Arial"/>
          <w:sz w:val="22"/>
          <w:szCs w:val="22"/>
        </w:rPr>
        <w:t xml:space="preserve">long-term </w:t>
      </w:r>
      <w:r w:rsidR="0054652C">
        <w:rPr>
          <w:rFonts w:ascii="Arial" w:eastAsiaTheme="minorEastAsia" w:hAnsi="Arial" w:cs="Arial"/>
          <w:sz w:val="22"/>
          <w:szCs w:val="22"/>
        </w:rPr>
        <w:t>value</w:t>
      </w:r>
      <w:r w:rsidRPr="00552C03">
        <w:rPr>
          <w:rFonts w:ascii="Arial" w:eastAsiaTheme="minorEastAsia" w:hAnsi="Arial" w:cs="Arial"/>
          <w:sz w:val="22"/>
          <w:szCs w:val="22"/>
        </w:rPr>
        <w:t xml:space="preserve">. Directors must avoid conflicts of interest and any appearance thereof, as defined by applicable laws and </w:t>
      </w:r>
      <w:r>
        <w:rPr>
          <w:rFonts w:ascii="Arial" w:eastAsiaTheme="minorEastAsia" w:hAnsi="Arial" w:cs="Arial"/>
          <w:sz w:val="22"/>
          <w:szCs w:val="22"/>
        </w:rPr>
        <w:t xml:space="preserve">as </w:t>
      </w:r>
      <w:r w:rsidRPr="00552C03">
        <w:rPr>
          <w:rFonts w:ascii="Arial" w:eastAsiaTheme="minorEastAsia" w:hAnsi="Arial" w:cs="Arial"/>
          <w:sz w:val="22"/>
          <w:szCs w:val="22"/>
        </w:rPr>
        <w:t xml:space="preserve">set forth in </w:t>
      </w:r>
      <w:r w:rsidR="009F25B9">
        <w:rPr>
          <w:rFonts w:ascii="Arial" w:eastAsiaTheme="minorEastAsia" w:hAnsi="Arial" w:cs="Arial"/>
          <w:sz w:val="22"/>
          <w:szCs w:val="22"/>
        </w:rPr>
        <w:t>T</w:t>
      </w:r>
      <w:r w:rsidRPr="00552C03">
        <w:rPr>
          <w:rFonts w:ascii="Arial" w:eastAsiaTheme="minorEastAsia" w:hAnsi="Arial" w:cs="Arial"/>
          <w:sz w:val="22"/>
          <w:szCs w:val="22"/>
        </w:rPr>
        <w:t xml:space="preserve">he </w:t>
      </w:r>
      <w:r>
        <w:rPr>
          <w:rFonts w:ascii="Arial" w:eastAsiaTheme="minorEastAsia" w:hAnsi="Arial" w:cs="Arial"/>
          <w:sz w:val="22"/>
          <w:szCs w:val="22"/>
        </w:rPr>
        <w:t>Otis</w:t>
      </w:r>
      <w:r w:rsidRPr="00552C03">
        <w:rPr>
          <w:rFonts w:ascii="Arial" w:eastAsiaTheme="minorEastAsia" w:hAnsi="Arial" w:cs="Arial"/>
          <w:sz w:val="22"/>
          <w:szCs w:val="22"/>
        </w:rPr>
        <w:t xml:space="preserve"> </w:t>
      </w:r>
      <w:r w:rsidR="00AF512F">
        <w:rPr>
          <w:rFonts w:ascii="Arial" w:eastAsiaTheme="minorEastAsia" w:hAnsi="Arial" w:cs="Arial"/>
          <w:sz w:val="22"/>
          <w:szCs w:val="22"/>
        </w:rPr>
        <w:t>Absolutes</w:t>
      </w:r>
      <w:r w:rsidRPr="00552C03">
        <w:rPr>
          <w:rFonts w:ascii="Arial" w:eastAsiaTheme="minorEastAsia" w:hAnsi="Arial" w:cs="Arial"/>
          <w:sz w:val="22"/>
          <w:szCs w:val="22"/>
        </w:rPr>
        <w:t>.</w:t>
      </w:r>
    </w:p>
    <w:p w14:paraId="54457A6A" w14:textId="4A949FE8" w:rsidR="00C53634" w:rsidRPr="00552C03"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Prior to beginning service as </w:t>
      </w:r>
      <w:r>
        <w:rPr>
          <w:rFonts w:ascii="Arial" w:eastAsiaTheme="minorEastAsia" w:hAnsi="Arial" w:cs="Arial"/>
          <w:sz w:val="22"/>
          <w:szCs w:val="22"/>
        </w:rPr>
        <w:t xml:space="preserve">a </w:t>
      </w:r>
      <w:r w:rsidRPr="00552C03">
        <w:rPr>
          <w:rFonts w:ascii="Arial" w:eastAsiaTheme="minorEastAsia" w:hAnsi="Arial" w:cs="Arial"/>
          <w:sz w:val="22"/>
          <w:szCs w:val="22"/>
        </w:rPr>
        <w:t xml:space="preserve">director, each new director will disclose all situations that could reasonably represent a conflict of interest by providing relevant financial and other information to </w:t>
      </w:r>
      <w:r>
        <w:rPr>
          <w:rFonts w:ascii="Arial" w:eastAsiaTheme="minorEastAsia" w:hAnsi="Arial" w:cs="Arial"/>
          <w:sz w:val="22"/>
          <w:szCs w:val="22"/>
        </w:rPr>
        <w:t>Otis</w:t>
      </w:r>
      <w:r w:rsidRPr="00552C03">
        <w:rPr>
          <w:rFonts w:ascii="Arial" w:eastAsiaTheme="minorEastAsia" w:hAnsi="Arial" w:cs="Arial"/>
          <w:sz w:val="22"/>
          <w:szCs w:val="22"/>
        </w:rPr>
        <w:t xml:space="preserve">. </w:t>
      </w:r>
      <w:r>
        <w:rPr>
          <w:rFonts w:ascii="Arial" w:eastAsiaTheme="minorEastAsia" w:hAnsi="Arial" w:cs="Arial"/>
          <w:sz w:val="22"/>
          <w:szCs w:val="22"/>
        </w:rPr>
        <w:t>Otis</w:t>
      </w:r>
      <w:r w:rsidRPr="00552C03">
        <w:rPr>
          <w:rFonts w:ascii="Arial" w:eastAsiaTheme="minorEastAsia" w:hAnsi="Arial" w:cs="Arial"/>
          <w:sz w:val="22"/>
          <w:szCs w:val="22"/>
        </w:rPr>
        <w:t xml:space="preserve"> will provide a questionnaire intended to facilitate this process.  All directors will update this information as changes occur.</w:t>
      </w:r>
    </w:p>
    <w:p w14:paraId="0876049C" w14:textId="6DD0517A" w:rsidR="00C53634" w:rsidRPr="00552C03" w:rsidRDefault="00C80895" w:rsidP="003F3DCA">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Annually, </w:t>
      </w:r>
      <w:r>
        <w:rPr>
          <w:rFonts w:ascii="Arial" w:eastAsiaTheme="minorEastAsia" w:hAnsi="Arial" w:cs="Arial"/>
          <w:sz w:val="22"/>
          <w:szCs w:val="22"/>
        </w:rPr>
        <w:t>Otis</w:t>
      </w:r>
      <w:r w:rsidRPr="00552C03">
        <w:rPr>
          <w:rFonts w:ascii="Arial" w:eastAsiaTheme="minorEastAsia" w:hAnsi="Arial" w:cs="Arial"/>
          <w:sz w:val="22"/>
          <w:szCs w:val="22"/>
        </w:rPr>
        <w:t xml:space="preserve"> will survey its directors to affirm compliance with this policy and to ensure that matters are reported publicly as required by applicable laws. These disclosures must include any “related person transactions,” as defined by Securities and Exchange Commission </w:t>
      </w:r>
      <w:r>
        <w:rPr>
          <w:rFonts w:ascii="Arial" w:eastAsiaTheme="minorEastAsia" w:hAnsi="Arial" w:cs="Arial"/>
          <w:sz w:val="22"/>
          <w:szCs w:val="22"/>
        </w:rPr>
        <w:t xml:space="preserve">regulations </w:t>
      </w:r>
      <w:r w:rsidRPr="00552C03">
        <w:rPr>
          <w:rFonts w:ascii="Arial" w:eastAsiaTheme="minorEastAsia" w:hAnsi="Arial" w:cs="Arial"/>
          <w:sz w:val="22"/>
          <w:szCs w:val="22"/>
        </w:rPr>
        <w:t>and NYSE listing standards. All disclosures will be made to the Corporate Secretary who</w:t>
      </w:r>
      <w:r>
        <w:rPr>
          <w:rFonts w:ascii="Arial" w:eastAsiaTheme="minorEastAsia" w:hAnsi="Arial" w:cs="Arial"/>
          <w:sz w:val="22"/>
          <w:szCs w:val="22"/>
        </w:rPr>
        <w:t>,</w:t>
      </w:r>
      <w:r w:rsidRPr="00552C03">
        <w:rPr>
          <w:rFonts w:ascii="Arial" w:eastAsiaTheme="minorEastAsia" w:hAnsi="Arial" w:cs="Arial"/>
          <w:sz w:val="22"/>
          <w:szCs w:val="22"/>
        </w:rPr>
        <w:t xml:space="preserve"> together with the </w:t>
      </w:r>
      <w:r w:rsidR="002A662C">
        <w:rPr>
          <w:rFonts w:ascii="Arial" w:eastAsiaTheme="minorEastAsia" w:hAnsi="Arial" w:cs="Arial"/>
          <w:sz w:val="22"/>
          <w:szCs w:val="22"/>
        </w:rPr>
        <w:t>Senior Vice President, Global Compliance</w:t>
      </w:r>
      <w:r w:rsidRPr="00552C03">
        <w:rPr>
          <w:rFonts w:ascii="Arial" w:eastAsiaTheme="minorEastAsia" w:hAnsi="Arial" w:cs="Arial"/>
          <w:sz w:val="22"/>
          <w:szCs w:val="22"/>
        </w:rPr>
        <w:t xml:space="preserve">, will review the circumstances with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or the Board, as appropriate.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or the Board, as </w:t>
      </w:r>
      <w:r>
        <w:rPr>
          <w:rFonts w:ascii="Arial" w:eastAsiaTheme="minorEastAsia" w:hAnsi="Arial" w:cs="Arial"/>
          <w:sz w:val="22"/>
          <w:szCs w:val="22"/>
        </w:rPr>
        <w:t>appropriate</w:t>
      </w:r>
      <w:r w:rsidRPr="00552C03">
        <w:rPr>
          <w:rFonts w:ascii="Arial" w:eastAsiaTheme="minorEastAsia" w:hAnsi="Arial" w:cs="Arial"/>
          <w:sz w:val="22"/>
          <w:szCs w:val="22"/>
        </w:rPr>
        <w:t xml:space="preserve">, will determine whether a conflict of interest or “related person transaction” exists and decide the appropriate course of action, consistent with </w:t>
      </w:r>
      <w:r>
        <w:rPr>
          <w:rFonts w:ascii="Arial" w:eastAsiaTheme="minorEastAsia" w:hAnsi="Arial" w:cs="Arial"/>
          <w:sz w:val="22"/>
          <w:szCs w:val="22"/>
        </w:rPr>
        <w:t>Otis’</w:t>
      </w:r>
      <w:r w:rsidRPr="00552C03">
        <w:rPr>
          <w:rFonts w:ascii="Arial" w:eastAsiaTheme="minorEastAsia" w:hAnsi="Arial" w:cs="Arial"/>
          <w:sz w:val="22"/>
          <w:szCs w:val="22"/>
        </w:rPr>
        <w:t xml:space="preserve"> best interests. The Board has adopted </w:t>
      </w:r>
      <w:r>
        <w:rPr>
          <w:rFonts w:ascii="Arial" w:eastAsiaTheme="minorEastAsia" w:hAnsi="Arial" w:cs="Arial"/>
          <w:sz w:val="22"/>
          <w:szCs w:val="22"/>
        </w:rPr>
        <w:t>a</w:t>
      </w:r>
      <w:r w:rsidRPr="00552C03">
        <w:rPr>
          <w:rFonts w:ascii="Arial" w:eastAsiaTheme="minorEastAsia" w:hAnsi="Arial" w:cs="Arial"/>
          <w:sz w:val="22"/>
          <w:szCs w:val="22"/>
        </w:rPr>
        <w:t xml:space="preserve"> </w:t>
      </w:r>
      <w:r>
        <w:rPr>
          <w:rFonts w:ascii="Arial" w:eastAsiaTheme="minorEastAsia" w:hAnsi="Arial" w:cs="Arial"/>
          <w:sz w:val="22"/>
          <w:szCs w:val="22"/>
        </w:rPr>
        <w:t>Related Person Transactions P</w:t>
      </w:r>
      <w:r w:rsidRPr="00552C03">
        <w:rPr>
          <w:rFonts w:ascii="Arial" w:eastAsiaTheme="minorEastAsia" w:hAnsi="Arial" w:cs="Arial"/>
          <w:sz w:val="22"/>
          <w:szCs w:val="22"/>
        </w:rPr>
        <w:t>olicy to assist it in reviewing potential related person transactions.</w:t>
      </w:r>
    </w:p>
    <w:p w14:paraId="295DF00F" w14:textId="5A4B232B" w:rsidR="001269B2" w:rsidRDefault="001269B2" w:rsidP="00552C03">
      <w:pPr>
        <w:widowControl/>
        <w:spacing w:after="240"/>
        <w:rPr>
          <w:rFonts w:ascii="Arial" w:eastAsiaTheme="minorEastAsia" w:hAnsi="Arial" w:cs="Arial"/>
          <w:sz w:val="22"/>
          <w:szCs w:val="22"/>
        </w:rPr>
      </w:pPr>
      <w:proofErr w:type="gramStart"/>
      <w:r w:rsidRPr="005C5C98">
        <w:rPr>
          <w:rFonts w:ascii="Arial" w:eastAsiaTheme="minorEastAsia" w:hAnsi="Arial" w:cs="Arial"/>
          <w:sz w:val="22"/>
          <w:szCs w:val="22"/>
        </w:rPr>
        <w:t>In the event that</w:t>
      </w:r>
      <w:proofErr w:type="gramEnd"/>
      <w:r w:rsidRPr="005C5C98">
        <w:rPr>
          <w:rFonts w:ascii="Arial" w:eastAsiaTheme="minorEastAsia" w:hAnsi="Arial" w:cs="Arial"/>
          <w:sz w:val="22"/>
          <w:szCs w:val="22"/>
        </w:rPr>
        <w:t xml:space="preserve"> the Board or any Committee considers matters that could potentially present an actual or apparent conflict of interest, the director will notify the </w:t>
      </w:r>
      <w:r w:rsidR="008E5BBF">
        <w:rPr>
          <w:rFonts w:ascii="Arial" w:eastAsiaTheme="minorEastAsia" w:hAnsi="Arial" w:cs="Arial"/>
          <w:sz w:val="22"/>
          <w:szCs w:val="22"/>
        </w:rPr>
        <w:t>Chair</w:t>
      </w:r>
      <w:r w:rsidR="008E5BBF" w:rsidRPr="005C5C98">
        <w:rPr>
          <w:rFonts w:ascii="Arial" w:eastAsiaTheme="minorEastAsia" w:hAnsi="Arial" w:cs="Arial"/>
          <w:sz w:val="22"/>
          <w:szCs w:val="22"/>
        </w:rPr>
        <w:t xml:space="preserve"> </w:t>
      </w:r>
      <w:r w:rsidRPr="005C5C98">
        <w:rPr>
          <w:rFonts w:ascii="Arial" w:eastAsiaTheme="minorEastAsia" w:hAnsi="Arial" w:cs="Arial"/>
          <w:sz w:val="22"/>
          <w:szCs w:val="22"/>
        </w:rPr>
        <w:t>and, if appropriate, recuse himself or herself from those deliberations and/or refrain from voting on the matter.</w:t>
      </w:r>
    </w:p>
    <w:p w14:paraId="329B8ED1" w14:textId="29547D76"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Any waiver with respect to a conflict of interest or related person transaction for a director or executive officer must be approved by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 or the Board.</w:t>
      </w:r>
    </w:p>
    <w:p w14:paraId="14C2BFF8" w14:textId="77777777" w:rsidR="00C53634" w:rsidRPr="00281B03" w:rsidRDefault="00C80895" w:rsidP="00057619">
      <w:pPr>
        <w:pStyle w:val="ListParagraph"/>
        <w:keepNext/>
        <w:widowControl/>
        <w:numPr>
          <w:ilvl w:val="0"/>
          <w:numId w:val="7"/>
        </w:numPr>
        <w:tabs>
          <w:tab w:val="num" w:pos="450"/>
        </w:tabs>
        <w:spacing w:after="240"/>
        <w:ind w:hanging="72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Director Orientation and Continuing Education</w:t>
      </w:r>
    </w:p>
    <w:p w14:paraId="0E4B50FB" w14:textId="430349CE"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Each new director will </w:t>
      </w:r>
      <w:r>
        <w:rPr>
          <w:rFonts w:ascii="Arial" w:eastAsiaTheme="minorEastAsia" w:hAnsi="Arial" w:cs="Arial"/>
          <w:sz w:val="22"/>
          <w:szCs w:val="22"/>
        </w:rPr>
        <w:t xml:space="preserve">participate in an </w:t>
      </w:r>
      <w:r w:rsidRPr="00552C03">
        <w:rPr>
          <w:rFonts w:ascii="Arial" w:eastAsiaTheme="minorEastAsia" w:hAnsi="Arial" w:cs="Arial"/>
          <w:sz w:val="22"/>
          <w:szCs w:val="22"/>
        </w:rPr>
        <w:t xml:space="preserve">orientation </w:t>
      </w:r>
      <w:r>
        <w:rPr>
          <w:rFonts w:ascii="Arial" w:eastAsiaTheme="minorEastAsia" w:hAnsi="Arial" w:cs="Arial"/>
          <w:sz w:val="22"/>
          <w:szCs w:val="22"/>
        </w:rPr>
        <w:t>program</w:t>
      </w:r>
      <w:r w:rsidR="00CD43F7">
        <w:rPr>
          <w:rFonts w:ascii="Arial" w:eastAsiaTheme="minorEastAsia" w:hAnsi="Arial" w:cs="Arial"/>
          <w:sz w:val="22"/>
          <w:szCs w:val="22"/>
        </w:rPr>
        <w:t xml:space="preserve"> </w:t>
      </w:r>
      <w:r w:rsidRPr="00552C03">
        <w:rPr>
          <w:rFonts w:ascii="Arial" w:eastAsiaTheme="minorEastAsia" w:hAnsi="Arial" w:cs="Arial"/>
          <w:sz w:val="22"/>
          <w:szCs w:val="22"/>
        </w:rPr>
        <w:t xml:space="preserve">to familiarize the director with </w:t>
      </w:r>
      <w:r>
        <w:rPr>
          <w:rFonts w:ascii="Arial" w:eastAsiaTheme="minorEastAsia" w:hAnsi="Arial" w:cs="Arial"/>
          <w:sz w:val="22"/>
          <w:szCs w:val="22"/>
        </w:rPr>
        <w:t>the roles and responsibilities of the Board and its committees. The orientation program will also include reviews of Otis’ (i) business,</w:t>
      </w:r>
      <w:r w:rsidRPr="00552C03">
        <w:rPr>
          <w:rFonts w:ascii="Arial" w:eastAsiaTheme="minorEastAsia" w:hAnsi="Arial" w:cs="Arial"/>
          <w:sz w:val="22"/>
          <w:szCs w:val="22"/>
        </w:rPr>
        <w:t xml:space="preserve"> operations and management</w:t>
      </w:r>
      <w:r>
        <w:rPr>
          <w:rFonts w:ascii="Arial" w:eastAsiaTheme="minorEastAsia" w:hAnsi="Arial" w:cs="Arial"/>
          <w:sz w:val="22"/>
          <w:szCs w:val="22"/>
        </w:rPr>
        <w:t>;</w:t>
      </w:r>
      <w:r w:rsidRPr="00552C03">
        <w:rPr>
          <w:rFonts w:ascii="Arial" w:eastAsiaTheme="minorEastAsia" w:hAnsi="Arial" w:cs="Arial"/>
          <w:sz w:val="22"/>
          <w:szCs w:val="22"/>
        </w:rPr>
        <w:t xml:space="preserve"> </w:t>
      </w:r>
      <w:r>
        <w:rPr>
          <w:rFonts w:ascii="Arial" w:eastAsiaTheme="minorEastAsia" w:hAnsi="Arial" w:cs="Arial"/>
          <w:sz w:val="22"/>
          <w:szCs w:val="22"/>
        </w:rPr>
        <w:t>(ii)</w:t>
      </w:r>
      <w:r w:rsidRPr="00552C03">
        <w:rPr>
          <w:rFonts w:ascii="Arial" w:eastAsiaTheme="minorEastAsia" w:hAnsi="Arial" w:cs="Arial"/>
          <w:sz w:val="22"/>
          <w:szCs w:val="22"/>
        </w:rPr>
        <w:t xml:space="preserve"> strategic plans</w:t>
      </w:r>
      <w:r>
        <w:rPr>
          <w:rFonts w:ascii="Arial" w:eastAsiaTheme="minorEastAsia" w:hAnsi="Arial" w:cs="Arial"/>
          <w:sz w:val="22"/>
          <w:szCs w:val="22"/>
        </w:rPr>
        <w:t>;</w:t>
      </w:r>
      <w:r w:rsidRPr="00552C03">
        <w:rPr>
          <w:rFonts w:ascii="Arial" w:eastAsiaTheme="minorEastAsia" w:hAnsi="Arial" w:cs="Arial"/>
          <w:sz w:val="22"/>
          <w:szCs w:val="22"/>
        </w:rPr>
        <w:t xml:space="preserve"> </w:t>
      </w:r>
      <w:r>
        <w:rPr>
          <w:rFonts w:ascii="Arial" w:eastAsiaTheme="minorEastAsia" w:hAnsi="Arial" w:cs="Arial"/>
          <w:sz w:val="22"/>
          <w:szCs w:val="22"/>
        </w:rPr>
        <w:t xml:space="preserve">(iii) financial statements and </w:t>
      </w:r>
      <w:r w:rsidRPr="00552C03">
        <w:rPr>
          <w:rFonts w:ascii="Arial" w:eastAsiaTheme="minorEastAsia" w:hAnsi="Arial" w:cs="Arial"/>
          <w:sz w:val="22"/>
          <w:szCs w:val="22"/>
        </w:rPr>
        <w:t>significant financial, accounting and risk management issues</w:t>
      </w:r>
      <w:r>
        <w:rPr>
          <w:rFonts w:ascii="Arial" w:eastAsiaTheme="minorEastAsia" w:hAnsi="Arial" w:cs="Arial"/>
          <w:sz w:val="22"/>
          <w:szCs w:val="22"/>
        </w:rPr>
        <w:t>; (iv)</w:t>
      </w:r>
      <w:r w:rsidRPr="00552C03">
        <w:rPr>
          <w:rFonts w:ascii="Arial" w:eastAsiaTheme="minorEastAsia" w:hAnsi="Arial" w:cs="Arial"/>
          <w:sz w:val="22"/>
          <w:szCs w:val="22"/>
        </w:rPr>
        <w:t xml:space="preserve"> compliance programs</w:t>
      </w:r>
      <w:r>
        <w:rPr>
          <w:rFonts w:ascii="Arial" w:eastAsiaTheme="minorEastAsia" w:hAnsi="Arial" w:cs="Arial"/>
          <w:sz w:val="22"/>
          <w:szCs w:val="22"/>
        </w:rPr>
        <w:t xml:space="preserve"> and</w:t>
      </w:r>
      <w:r w:rsidRPr="00552C03">
        <w:rPr>
          <w:rFonts w:ascii="Arial" w:eastAsiaTheme="minorEastAsia" w:hAnsi="Arial" w:cs="Arial"/>
          <w:sz w:val="22"/>
          <w:szCs w:val="22"/>
        </w:rPr>
        <w:t xml:space="preserve"> </w:t>
      </w:r>
      <w:r w:rsidR="00C9413C">
        <w:rPr>
          <w:rFonts w:ascii="Arial" w:eastAsiaTheme="minorEastAsia" w:hAnsi="Arial" w:cs="Arial"/>
          <w:sz w:val="22"/>
          <w:szCs w:val="22"/>
        </w:rPr>
        <w:t>T</w:t>
      </w:r>
      <w:r>
        <w:rPr>
          <w:rFonts w:ascii="Arial" w:eastAsiaTheme="minorEastAsia" w:hAnsi="Arial" w:cs="Arial"/>
          <w:sz w:val="22"/>
          <w:szCs w:val="22"/>
        </w:rPr>
        <w:t xml:space="preserve">he </w:t>
      </w:r>
      <w:r w:rsidR="008D40A5">
        <w:rPr>
          <w:rFonts w:ascii="Arial" w:eastAsiaTheme="minorEastAsia" w:hAnsi="Arial" w:cs="Arial"/>
          <w:sz w:val="22"/>
          <w:szCs w:val="22"/>
        </w:rPr>
        <w:t>Otis Absolutes</w:t>
      </w:r>
      <w:r>
        <w:rPr>
          <w:rFonts w:ascii="Arial" w:eastAsiaTheme="minorEastAsia" w:hAnsi="Arial" w:cs="Arial"/>
          <w:sz w:val="22"/>
          <w:szCs w:val="22"/>
        </w:rPr>
        <w:t>;</w:t>
      </w:r>
      <w:r w:rsidRPr="00552C03">
        <w:rPr>
          <w:rFonts w:ascii="Arial" w:eastAsiaTheme="minorEastAsia" w:hAnsi="Arial" w:cs="Arial"/>
          <w:sz w:val="22"/>
          <w:szCs w:val="22"/>
        </w:rPr>
        <w:t xml:space="preserve"> and </w:t>
      </w:r>
      <w:r>
        <w:rPr>
          <w:rFonts w:ascii="Arial" w:eastAsiaTheme="minorEastAsia" w:hAnsi="Arial" w:cs="Arial"/>
          <w:sz w:val="22"/>
          <w:szCs w:val="22"/>
        </w:rPr>
        <w:t>(v) the</w:t>
      </w:r>
      <w:r w:rsidRPr="00552C03">
        <w:rPr>
          <w:rFonts w:ascii="Arial" w:eastAsiaTheme="minorEastAsia" w:hAnsi="Arial" w:cs="Arial"/>
          <w:sz w:val="22"/>
          <w:szCs w:val="22"/>
        </w:rPr>
        <w:t xml:space="preserve"> internal </w:t>
      </w:r>
      <w:r>
        <w:rPr>
          <w:rFonts w:ascii="Arial" w:eastAsiaTheme="minorEastAsia" w:hAnsi="Arial" w:cs="Arial"/>
          <w:sz w:val="22"/>
          <w:szCs w:val="22"/>
        </w:rPr>
        <w:t xml:space="preserve">audit function </w:t>
      </w:r>
      <w:r w:rsidRPr="00552C03">
        <w:rPr>
          <w:rFonts w:ascii="Arial" w:eastAsiaTheme="minorEastAsia" w:hAnsi="Arial" w:cs="Arial"/>
          <w:sz w:val="22"/>
          <w:szCs w:val="22"/>
        </w:rPr>
        <w:t>and independent auditors. The orientation will include meetings with key executives</w:t>
      </w:r>
      <w:r>
        <w:rPr>
          <w:rFonts w:ascii="Arial" w:eastAsiaTheme="minorEastAsia" w:hAnsi="Arial" w:cs="Arial"/>
          <w:sz w:val="22"/>
          <w:szCs w:val="22"/>
        </w:rPr>
        <w:t xml:space="preserve"> and</w:t>
      </w:r>
      <w:r w:rsidRPr="00552C03">
        <w:rPr>
          <w:rFonts w:ascii="Arial" w:eastAsiaTheme="minorEastAsia" w:hAnsi="Arial" w:cs="Arial"/>
          <w:sz w:val="22"/>
          <w:szCs w:val="22"/>
        </w:rPr>
        <w:t>,</w:t>
      </w:r>
      <w:r>
        <w:rPr>
          <w:rFonts w:ascii="Arial" w:eastAsiaTheme="minorEastAsia" w:hAnsi="Arial" w:cs="Arial"/>
          <w:sz w:val="22"/>
          <w:szCs w:val="22"/>
        </w:rPr>
        <w:t xml:space="preserve"> to the extent practical, visits to significant </w:t>
      </w:r>
      <w:r w:rsidRPr="00552C03">
        <w:rPr>
          <w:rFonts w:ascii="Arial" w:eastAsiaTheme="minorEastAsia" w:hAnsi="Arial" w:cs="Arial"/>
          <w:sz w:val="22"/>
          <w:szCs w:val="22"/>
        </w:rPr>
        <w:t xml:space="preserve">facilities and operations. </w:t>
      </w:r>
      <w:r>
        <w:rPr>
          <w:rFonts w:ascii="Arial" w:eastAsiaTheme="minorEastAsia" w:hAnsi="Arial" w:cs="Arial"/>
          <w:sz w:val="22"/>
          <w:szCs w:val="22"/>
        </w:rPr>
        <w:t>The new director orientation program will also include reviews of specific topics based on each director’s committee assignments.</w:t>
      </w:r>
    </w:p>
    <w:p w14:paraId="40AFDB5B" w14:textId="77777777" w:rsidR="00F5279A" w:rsidRDefault="00F5279A" w:rsidP="000215A6">
      <w:pPr>
        <w:widowControl/>
        <w:rPr>
          <w:rFonts w:ascii="Arial" w:eastAsiaTheme="minorEastAsia" w:hAnsi="Arial" w:cs="Arial"/>
          <w:sz w:val="22"/>
          <w:szCs w:val="22"/>
        </w:rPr>
      </w:pPr>
    </w:p>
    <w:p w14:paraId="6351E6BF" w14:textId="77777777" w:rsidR="00F5279A" w:rsidRDefault="00F5279A" w:rsidP="000215A6">
      <w:pPr>
        <w:widowControl/>
        <w:rPr>
          <w:rFonts w:ascii="Arial" w:eastAsiaTheme="minorEastAsia" w:hAnsi="Arial" w:cs="Arial"/>
          <w:sz w:val="22"/>
          <w:szCs w:val="22"/>
        </w:rPr>
      </w:pPr>
    </w:p>
    <w:p w14:paraId="2F2C373E" w14:textId="77777777" w:rsidR="00F5279A" w:rsidRDefault="00F5279A" w:rsidP="000215A6">
      <w:pPr>
        <w:widowControl/>
        <w:rPr>
          <w:rFonts w:ascii="Arial" w:eastAsiaTheme="minorEastAsia" w:hAnsi="Arial" w:cs="Arial"/>
          <w:sz w:val="22"/>
          <w:szCs w:val="22"/>
        </w:rPr>
      </w:pPr>
    </w:p>
    <w:p w14:paraId="7A6E7663" w14:textId="580E1443" w:rsidR="00C53634" w:rsidRDefault="00C80895" w:rsidP="000215A6">
      <w:pPr>
        <w:widowControl/>
        <w:rPr>
          <w:rFonts w:ascii="Arial" w:eastAsiaTheme="minorEastAsia" w:hAnsi="Arial" w:cs="Arial"/>
          <w:sz w:val="22"/>
          <w:szCs w:val="22"/>
        </w:rPr>
      </w:pPr>
      <w:r w:rsidRPr="00552C03">
        <w:rPr>
          <w:rFonts w:ascii="Arial" w:eastAsiaTheme="minorEastAsia" w:hAnsi="Arial" w:cs="Arial"/>
          <w:sz w:val="22"/>
          <w:szCs w:val="22"/>
        </w:rPr>
        <w:t xml:space="preserve">Additional presentations and materials will be provided to the directors from time to time on </w:t>
      </w:r>
    </w:p>
    <w:p w14:paraId="43628FB1" w14:textId="65AE96C5" w:rsidR="00392AD7" w:rsidRDefault="00C80895" w:rsidP="000215A6">
      <w:pPr>
        <w:widowControl/>
        <w:rPr>
          <w:rFonts w:ascii="Arial" w:eastAsiaTheme="minorEastAsia" w:hAnsi="Arial" w:cs="Arial"/>
          <w:sz w:val="22"/>
          <w:szCs w:val="22"/>
        </w:rPr>
      </w:pPr>
      <w:r w:rsidRPr="00552C03">
        <w:rPr>
          <w:rFonts w:ascii="Arial" w:eastAsiaTheme="minorEastAsia" w:hAnsi="Arial" w:cs="Arial"/>
          <w:sz w:val="22"/>
          <w:szCs w:val="22"/>
        </w:rPr>
        <w:t>an individual basis or collectively, as appropriate, to familiarize the directors with new developments, as necessary to allow them to carry out their responsibilities</w:t>
      </w:r>
      <w:r>
        <w:rPr>
          <w:rFonts w:ascii="Arial" w:eastAsiaTheme="minorEastAsia" w:hAnsi="Arial" w:cs="Arial"/>
          <w:sz w:val="22"/>
          <w:szCs w:val="22"/>
        </w:rPr>
        <w:t xml:space="preserve"> as Board and committee members</w:t>
      </w:r>
      <w:r w:rsidRPr="00552C03">
        <w:rPr>
          <w:rFonts w:ascii="Arial" w:eastAsiaTheme="minorEastAsia" w:hAnsi="Arial" w:cs="Arial"/>
          <w:sz w:val="22"/>
          <w:szCs w:val="22"/>
        </w:rPr>
        <w:t xml:space="preserve">.  </w:t>
      </w:r>
      <w:r>
        <w:rPr>
          <w:rFonts w:ascii="Arial" w:eastAsiaTheme="minorEastAsia" w:hAnsi="Arial" w:cs="Arial"/>
          <w:sz w:val="22"/>
          <w:szCs w:val="22"/>
        </w:rPr>
        <w:t xml:space="preserve">The Board will endeavor to conduct at least one annual on-site visit to </w:t>
      </w:r>
      <w:r w:rsidR="00243D69">
        <w:rPr>
          <w:rFonts w:ascii="Arial" w:eastAsiaTheme="minorEastAsia" w:hAnsi="Arial" w:cs="Arial"/>
          <w:sz w:val="22"/>
          <w:szCs w:val="22"/>
        </w:rPr>
        <w:t xml:space="preserve">  </w:t>
      </w:r>
      <w:r>
        <w:rPr>
          <w:rFonts w:ascii="Arial" w:eastAsiaTheme="minorEastAsia" w:hAnsi="Arial" w:cs="Arial"/>
          <w:sz w:val="22"/>
          <w:szCs w:val="22"/>
        </w:rPr>
        <w:t>an Otis operating unit, familiarizing directors with the operations of that unit and facilitating</w:t>
      </w:r>
      <w:r w:rsidR="00243D69">
        <w:rPr>
          <w:rFonts w:ascii="Arial" w:eastAsiaTheme="minorEastAsia" w:hAnsi="Arial" w:cs="Arial"/>
          <w:sz w:val="22"/>
          <w:szCs w:val="22"/>
        </w:rPr>
        <w:t xml:space="preserve"> </w:t>
      </w:r>
      <w:r>
        <w:rPr>
          <w:rFonts w:ascii="Arial" w:eastAsiaTheme="minorEastAsia" w:hAnsi="Arial" w:cs="Arial"/>
          <w:sz w:val="22"/>
          <w:szCs w:val="22"/>
        </w:rPr>
        <w:t xml:space="preserve">direct interaction between directors and operating personnel as appropriate.  </w:t>
      </w:r>
    </w:p>
    <w:p w14:paraId="3768CD21" w14:textId="77777777" w:rsidR="00392AD7" w:rsidRPr="00392AD7" w:rsidRDefault="00392AD7" w:rsidP="000215A6">
      <w:pPr>
        <w:widowControl/>
        <w:rPr>
          <w:rFonts w:ascii="Arial" w:eastAsiaTheme="minorEastAsia" w:hAnsi="Arial" w:cs="Arial"/>
        </w:rPr>
      </w:pPr>
    </w:p>
    <w:p w14:paraId="4AB62ADB" w14:textId="36B42128" w:rsidR="00C53634" w:rsidRDefault="00C80895" w:rsidP="000215A6">
      <w:pPr>
        <w:widowControl/>
        <w:rPr>
          <w:rFonts w:ascii="Arial" w:eastAsiaTheme="minorEastAsia" w:hAnsi="Arial" w:cs="Arial"/>
          <w:sz w:val="22"/>
          <w:szCs w:val="22"/>
        </w:rPr>
      </w:pPr>
      <w:r>
        <w:rPr>
          <w:rFonts w:ascii="Arial" w:eastAsiaTheme="minorEastAsia" w:hAnsi="Arial" w:cs="Arial"/>
          <w:sz w:val="22"/>
          <w:szCs w:val="22"/>
        </w:rPr>
        <w:t xml:space="preserve">Directors are </w:t>
      </w:r>
      <w:r w:rsidRPr="00552C03">
        <w:rPr>
          <w:rFonts w:ascii="Arial" w:eastAsiaTheme="minorEastAsia" w:hAnsi="Arial" w:cs="Arial"/>
          <w:sz w:val="22"/>
          <w:szCs w:val="22"/>
        </w:rPr>
        <w:t>also encourage</w:t>
      </w:r>
      <w:r>
        <w:rPr>
          <w:rFonts w:ascii="Arial" w:eastAsiaTheme="minorEastAsia" w:hAnsi="Arial" w:cs="Arial"/>
          <w:sz w:val="22"/>
          <w:szCs w:val="22"/>
        </w:rPr>
        <w:t xml:space="preserve">d </w:t>
      </w:r>
      <w:r w:rsidRPr="00552C03">
        <w:rPr>
          <w:rFonts w:ascii="Arial" w:eastAsiaTheme="minorEastAsia" w:hAnsi="Arial" w:cs="Arial"/>
          <w:sz w:val="22"/>
          <w:szCs w:val="22"/>
        </w:rPr>
        <w:t xml:space="preserve">to attend </w:t>
      </w:r>
      <w:r>
        <w:rPr>
          <w:rFonts w:ascii="Arial" w:eastAsiaTheme="minorEastAsia" w:hAnsi="Arial" w:cs="Arial"/>
          <w:sz w:val="22"/>
          <w:szCs w:val="22"/>
        </w:rPr>
        <w:t xml:space="preserve">outside </w:t>
      </w:r>
      <w:r w:rsidRPr="00552C03">
        <w:rPr>
          <w:rFonts w:ascii="Arial" w:eastAsiaTheme="minorEastAsia" w:hAnsi="Arial" w:cs="Arial"/>
          <w:sz w:val="22"/>
          <w:szCs w:val="22"/>
        </w:rPr>
        <w:t xml:space="preserve">continuing education programs for directors and will </w:t>
      </w:r>
      <w:r>
        <w:rPr>
          <w:rFonts w:ascii="Arial" w:eastAsiaTheme="minorEastAsia" w:hAnsi="Arial" w:cs="Arial"/>
          <w:sz w:val="22"/>
          <w:szCs w:val="22"/>
        </w:rPr>
        <w:t xml:space="preserve">be </w:t>
      </w:r>
      <w:r w:rsidRPr="00552C03">
        <w:rPr>
          <w:rFonts w:ascii="Arial" w:eastAsiaTheme="minorEastAsia" w:hAnsi="Arial" w:cs="Arial"/>
          <w:sz w:val="22"/>
          <w:szCs w:val="22"/>
        </w:rPr>
        <w:t>reimburse</w:t>
      </w:r>
      <w:r>
        <w:rPr>
          <w:rFonts w:ascii="Arial" w:eastAsiaTheme="minorEastAsia" w:hAnsi="Arial" w:cs="Arial"/>
          <w:sz w:val="22"/>
          <w:szCs w:val="22"/>
        </w:rPr>
        <w:t>d</w:t>
      </w:r>
      <w:r w:rsidRPr="00552C03">
        <w:rPr>
          <w:rFonts w:ascii="Arial" w:eastAsiaTheme="minorEastAsia" w:hAnsi="Arial" w:cs="Arial"/>
          <w:sz w:val="22"/>
          <w:szCs w:val="22"/>
        </w:rPr>
        <w:t xml:space="preserve"> </w:t>
      </w:r>
      <w:r>
        <w:rPr>
          <w:rFonts w:ascii="Arial" w:eastAsiaTheme="minorEastAsia" w:hAnsi="Arial" w:cs="Arial"/>
          <w:sz w:val="22"/>
          <w:szCs w:val="22"/>
        </w:rPr>
        <w:t>by Otis</w:t>
      </w:r>
      <w:r w:rsidRPr="00552C03">
        <w:rPr>
          <w:rFonts w:ascii="Arial" w:eastAsiaTheme="minorEastAsia" w:hAnsi="Arial" w:cs="Arial"/>
          <w:sz w:val="22"/>
          <w:szCs w:val="22"/>
        </w:rPr>
        <w:t xml:space="preserve"> for the cost of such programs and related expenses.</w:t>
      </w:r>
      <w:r>
        <w:rPr>
          <w:rFonts w:ascii="Arial" w:eastAsiaTheme="minorEastAsia" w:hAnsi="Arial" w:cs="Arial"/>
          <w:sz w:val="22"/>
          <w:szCs w:val="22"/>
        </w:rPr>
        <w:t xml:space="preserve">  The Corporate Secretary will assist directors in identifying such programs.</w:t>
      </w:r>
    </w:p>
    <w:p w14:paraId="499701C7" w14:textId="77777777" w:rsidR="00C53634" w:rsidRPr="00552C03" w:rsidRDefault="00C53634" w:rsidP="000215A6">
      <w:pPr>
        <w:widowControl/>
        <w:rPr>
          <w:rFonts w:ascii="Arial" w:eastAsiaTheme="minorEastAsia" w:hAnsi="Arial" w:cs="Arial"/>
          <w:sz w:val="22"/>
          <w:szCs w:val="22"/>
        </w:rPr>
      </w:pPr>
    </w:p>
    <w:p w14:paraId="412C108D" w14:textId="77777777" w:rsidR="00C53634" w:rsidRPr="007C175C" w:rsidRDefault="00C80895">
      <w:pPr>
        <w:pStyle w:val="ListParagraph"/>
        <w:keepNext/>
        <w:widowControl/>
        <w:numPr>
          <w:ilvl w:val="0"/>
          <w:numId w:val="7"/>
        </w:numPr>
        <w:tabs>
          <w:tab w:val="num" w:pos="450"/>
        </w:tabs>
        <w:spacing w:after="240"/>
        <w:ind w:hanging="720"/>
        <w:outlineLvl w:val="1"/>
        <w:rPr>
          <w:rFonts w:ascii="Arial" w:eastAsiaTheme="minorEastAsia" w:hAnsi="Arial" w:cs="Arial"/>
          <w:b/>
          <w:bCs/>
          <w:color w:val="000000"/>
          <w:sz w:val="22"/>
          <w:szCs w:val="22"/>
          <w:u w:val="single"/>
        </w:rPr>
      </w:pPr>
      <w:r>
        <w:rPr>
          <w:rFonts w:ascii="Arial" w:eastAsiaTheme="minorEastAsia" w:hAnsi="Arial" w:cs="Arial"/>
          <w:b/>
          <w:bCs/>
          <w:color w:val="000000"/>
          <w:sz w:val="22"/>
          <w:szCs w:val="22"/>
          <w:u w:val="single"/>
        </w:rPr>
        <w:t xml:space="preserve">Uncontested </w:t>
      </w:r>
      <w:r w:rsidRPr="007C175C">
        <w:rPr>
          <w:rFonts w:ascii="Arial" w:eastAsiaTheme="minorEastAsia" w:hAnsi="Arial" w:cs="Arial"/>
          <w:b/>
          <w:bCs/>
          <w:color w:val="000000"/>
          <w:sz w:val="22"/>
          <w:szCs w:val="22"/>
          <w:u w:val="single"/>
        </w:rPr>
        <w:t>Director</w:t>
      </w:r>
      <w:r>
        <w:rPr>
          <w:rFonts w:ascii="Arial" w:eastAsiaTheme="minorEastAsia" w:hAnsi="Arial" w:cs="Arial"/>
          <w:b/>
          <w:bCs/>
          <w:color w:val="000000"/>
          <w:sz w:val="22"/>
          <w:szCs w:val="22"/>
          <w:u w:val="single"/>
        </w:rPr>
        <w:t xml:space="preserve"> Elections</w:t>
      </w:r>
    </w:p>
    <w:p w14:paraId="5283C238" w14:textId="75DAE652" w:rsidR="00C53634" w:rsidRDefault="00C80895" w:rsidP="000215A6">
      <w:pPr>
        <w:widowControl/>
        <w:rPr>
          <w:rFonts w:ascii="Arial" w:eastAsiaTheme="minorEastAsia" w:hAnsi="Arial" w:cs="Arial"/>
          <w:sz w:val="22"/>
          <w:szCs w:val="22"/>
        </w:rPr>
      </w:pPr>
      <w:r w:rsidRPr="00552C03">
        <w:rPr>
          <w:rFonts w:ascii="Arial" w:eastAsiaTheme="minorEastAsia" w:hAnsi="Arial" w:cs="Arial"/>
          <w:sz w:val="22"/>
          <w:szCs w:val="22"/>
        </w:rPr>
        <w:t xml:space="preserve">In an uncontested election of directors, any nominee for director who is an incumbent director and </w:t>
      </w:r>
      <w:r>
        <w:rPr>
          <w:rFonts w:ascii="Arial" w:eastAsiaTheme="minorEastAsia" w:hAnsi="Arial" w:cs="Arial"/>
          <w:sz w:val="22"/>
          <w:szCs w:val="22"/>
        </w:rPr>
        <w:t xml:space="preserve">who </w:t>
      </w:r>
      <w:r w:rsidRPr="00552C03">
        <w:rPr>
          <w:rFonts w:ascii="Arial" w:eastAsiaTheme="minorEastAsia" w:hAnsi="Arial" w:cs="Arial"/>
          <w:sz w:val="22"/>
          <w:szCs w:val="22"/>
        </w:rPr>
        <w:t xml:space="preserve">receives a greater number of votes </w:t>
      </w:r>
      <w:r>
        <w:rPr>
          <w:rFonts w:ascii="Arial" w:eastAsiaTheme="minorEastAsia" w:hAnsi="Arial" w:cs="Arial"/>
          <w:sz w:val="22"/>
          <w:szCs w:val="22"/>
        </w:rPr>
        <w:t xml:space="preserve">cast </w:t>
      </w:r>
      <w:r w:rsidRPr="00552C03">
        <w:rPr>
          <w:rFonts w:ascii="Arial" w:eastAsiaTheme="minorEastAsia" w:hAnsi="Arial" w:cs="Arial"/>
          <w:sz w:val="22"/>
          <w:szCs w:val="22"/>
        </w:rPr>
        <w:t xml:space="preserve">“against” than votes “for” his or her election will promptly tender his or her resignation to the Chair of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 following certification of the shareholder vote.</w:t>
      </w:r>
      <w:r>
        <w:rPr>
          <w:rFonts w:ascii="Arial" w:eastAsiaTheme="minorEastAsia" w:hAnsi="Arial" w:cs="Arial"/>
          <w:sz w:val="22"/>
          <w:szCs w:val="22"/>
        </w:rPr>
        <w:t xml:space="preserve">  The Nominations and Governance Committee will promptly make a recommendation to the Board about whether to accept or reject the tendered resignation.</w:t>
      </w:r>
    </w:p>
    <w:p w14:paraId="23BEC5BF" w14:textId="77777777" w:rsidR="00C53634" w:rsidRPr="00552C03" w:rsidRDefault="00C53634" w:rsidP="000215A6">
      <w:pPr>
        <w:widowControl/>
        <w:rPr>
          <w:rFonts w:ascii="Arial" w:eastAsiaTheme="minorEastAsia" w:hAnsi="Arial" w:cs="Arial"/>
          <w:sz w:val="22"/>
          <w:szCs w:val="22"/>
        </w:rPr>
      </w:pPr>
    </w:p>
    <w:p w14:paraId="68B4FD56" w14:textId="5E4D95EE" w:rsidR="00C53634" w:rsidRDefault="00C80895" w:rsidP="000215A6">
      <w:pPr>
        <w:widowControl/>
        <w:rPr>
          <w:rFonts w:ascii="Arial" w:eastAsiaTheme="minorEastAsia" w:hAnsi="Arial" w:cs="Arial"/>
          <w:sz w:val="22"/>
          <w:szCs w:val="22"/>
        </w:rPr>
      </w:pPr>
      <w:r w:rsidRPr="00552C03">
        <w:rPr>
          <w:rFonts w:ascii="Arial" w:eastAsiaTheme="minorEastAsia" w:hAnsi="Arial" w:cs="Arial"/>
          <w:sz w:val="22"/>
          <w:szCs w:val="22"/>
        </w:rPr>
        <w:t xml:space="preserve">The Board will act on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Committee’s recommendation no later than 90 days after the date of the </w:t>
      </w:r>
      <w:r w:rsidR="00EF38DD">
        <w:rPr>
          <w:rFonts w:ascii="Arial" w:eastAsiaTheme="minorEastAsia" w:hAnsi="Arial" w:cs="Arial"/>
          <w:sz w:val="22"/>
          <w:szCs w:val="22"/>
        </w:rPr>
        <w:t>shareholder</w:t>
      </w:r>
      <w:r w:rsidRPr="00552C03">
        <w:rPr>
          <w:rFonts w:ascii="Arial" w:eastAsiaTheme="minorEastAsia" w:hAnsi="Arial" w:cs="Arial"/>
          <w:sz w:val="22"/>
          <w:szCs w:val="22"/>
        </w:rPr>
        <w:t xml:space="preserve">s’ meeting.  The Board will consider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Committee’s recommendation and any additional information the Board believes to be relevant in deciding whether to accept the tendered resignation.  </w:t>
      </w:r>
      <w:r>
        <w:rPr>
          <w:rFonts w:ascii="Arial" w:eastAsiaTheme="minorEastAsia" w:hAnsi="Arial" w:cs="Arial"/>
          <w:sz w:val="22"/>
          <w:szCs w:val="22"/>
        </w:rPr>
        <w:t>Otis</w:t>
      </w:r>
      <w:r w:rsidRPr="00552C03">
        <w:rPr>
          <w:rFonts w:ascii="Arial" w:eastAsiaTheme="minorEastAsia" w:hAnsi="Arial" w:cs="Arial"/>
          <w:sz w:val="22"/>
          <w:szCs w:val="22"/>
        </w:rPr>
        <w:t xml:space="preserve"> will promptly publicly disclose the Board’s decision (providing a</w:t>
      </w:r>
      <w:r>
        <w:rPr>
          <w:rFonts w:ascii="Arial" w:eastAsiaTheme="minorEastAsia" w:hAnsi="Arial" w:cs="Arial"/>
          <w:sz w:val="22"/>
          <w:szCs w:val="22"/>
        </w:rPr>
        <w:t>n</w:t>
      </w:r>
      <w:r w:rsidRPr="00552C03">
        <w:rPr>
          <w:rFonts w:ascii="Arial" w:eastAsiaTheme="minorEastAsia" w:hAnsi="Arial" w:cs="Arial"/>
          <w:sz w:val="22"/>
          <w:szCs w:val="22"/>
        </w:rPr>
        <w:t xml:space="preserve"> explanation of the process by which the decision was reached and, if applicable, the reasons for rejecting the tendered resignation) in a Form 8-K filed with the Securities and Exchange Commission.</w:t>
      </w:r>
    </w:p>
    <w:p w14:paraId="0267BAFE" w14:textId="77777777" w:rsidR="00C53634" w:rsidRPr="00552C03" w:rsidRDefault="00C53634" w:rsidP="000215A6">
      <w:pPr>
        <w:widowControl/>
        <w:rPr>
          <w:rFonts w:ascii="Arial" w:eastAsiaTheme="minorEastAsia" w:hAnsi="Arial" w:cs="Arial"/>
          <w:sz w:val="22"/>
          <w:szCs w:val="22"/>
        </w:rPr>
      </w:pPr>
    </w:p>
    <w:p w14:paraId="607D4138" w14:textId="77777777" w:rsidR="00C53634" w:rsidRDefault="00C80895" w:rsidP="00243AFA">
      <w:pPr>
        <w:widowControl/>
        <w:rPr>
          <w:rFonts w:ascii="Arial" w:eastAsiaTheme="minorEastAsia" w:hAnsi="Arial" w:cs="Arial"/>
          <w:sz w:val="22"/>
          <w:szCs w:val="22"/>
        </w:rPr>
      </w:pPr>
      <w:r w:rsidRPr="00552C03">
        <w:rPr>
          <w:rFonts w:ascii="Arial" w:eastAsiaTheme="minorEastAsia" w:hAnsi="Arial" w:cs="Arial"/>
          <w:sz w:val="22"/>
          <w:szCs w:val="22"/>
        </w:rPr>
        <w:t xml:space="preserve">To the extent that the Board accepts one or more directors’ resignations,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 will recommend to the Board whether to fill such vacancy or vacancies or to reduce the size of the Board.</w:t>
      </w:r>
      <w:r>
        <w:rPr>
          <w:rFonts w:ascii="Arial" w:eastAsiaTheme="minorEastAsia" w:hAnsi="Arial" w:cs="Arial"/>
          <w:sz w:val="22"/>
          <w:szCs w:val="22"/>
        </w:rPr>
        <w:t xml:space="preserve">  The Board will consider the Nominations and Governance Committee’s recommendation and any additional information the Board believes to be relevant in deciding whether to fill such vacancy or vacancies and/or to reduce the size of the Board.</w:t>
      </w:r>
    </w:p>
    <w:p w14:paraId="403BDBDC" w14:textId="77777777" w:rsidR="00C53634" w:rsidRPr="00552C03" w:rsidRDefault="00C53634" w:rsidP="00243AFA">
      <w:pPr>
        <w:widowControl/>
        <w:rPr>
          <w:rFonts w:ascii="Arial" w:eastAsiaTheme="minorEastAsia" w:hAnsi="Arial" w:cs="Arial"/>
          <w:sz w:val="22"/>
          <w:szCs w:val="22"/>
        </w:rPr>
      </w:pPr>
    </w:p>
    <w:p w14:paraId="536E6196" w14:textId="07483EE4" w:rsidR="00C53634" w:rsidRDefault="00C80895" w:rsidP="0076494B">
      <w:pPr>
        <w:widowControl/>
        <w:rPr>
          <w:rFonts w:ascii="Arial" w:eastAsiaTheme="minorEastAsia" w:hAnsi="Arial" w:cs="Arial"/>
          <w:sz w:val="22"/>
          <w:szCs w:val="22"/>
        </w:rPr>
      </w:pPr>
      <w:r w:rsidRPr="00552C03">
        <w:rPr>
          <w:rFonts w:ascii="Arial" w:eastAsiaTheme="minorEastAsia" w:hAnsi="Arial" w:cs="Arial"/>
          <w:sz w:val="22"/>
          <w:szCs w:val="22"/>
        </w:rPr>
        <w:t xml:space="preserve">Any director who tenders his or her resignation pursuant to this provision will not participate in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recommendation or Board consideration regarding the tendered resignation. If a majority of the members of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receive a majority vote </w:t>
      </w:r>
      <w:r>
        <w:rPr>
          <w:rFonts w:ascii="Arial" w:eastAsiaTheme="minorEastAsia" w:hAnsi="Arial" w:cs="Arial"/>
          <w:sz w:val="22"/>
          <w:szCs w:val="22"/>
        </w:rPr>
        <w:t xml:space="preserve">“against” in </w:t>
      </w:r>
      <w:r w:rsidRPr="00552C03">
        <w:rPr>
          <w:rFonts w:ascii="Arial" w:eastAsiaTheme="minorEastAsia" w:hAnsi="Arial" w:cs="Arial"/>
          <w:sz w:val="22"/>
          <w:szCs w:val="22"/>
        </w:rPr>
        <w:t xml:space="preserve">the same election, then the independent directors who did not receive a majority vote </w:t>
      </w:r>
      <w:r>
        <w:rPr>
          <w:rFonts w:ascii="Arial" w:eastAsiaTheme="minorEastAsia" w:hAnsi="Arial" w:cs="Arial"/>
          <w:sz w:val="22"/>
          <w:szCs w:val="22"/>
        </w:rPr>
        <w:t xml:space="preserve">“against” </w:t>
      </w:r>
      <w:r w:rsidRPr="00552C03">
        <w:rPr>
          <w:rFonts w:ascii="Arial" w:eastAsiaTheme="minorEastAsia" w:hAnsi="Arial" w:cs="Arial"/>
          <w:sz w:val="22"/>
          <w:szCs w:val="22"/>
        </w:rPr>
        <w:t>will appoint a Board committee amongst themselves solely to consider the tendered resignations and to recommend to the participating eligible Board members whether to accept or reject each resignation.</w:t>
      </w:r>
    </w:p>
    <w:p w14:paraId="4CA28917" w14:textId="77777777" w:rsidR="00C53634" w:rsidRPr="00552C03" w:rsidRDefault="00C53634" w:rsidP="0076494B">
      <w:pPr>
        <w:widowControl/>
        <w:rPr>
          <w:rFonts w:ascii="Arial" w:eastAsiaTheme="minorEastAsia" w:hAnsi="Arial" w:cs="Arial"/>
          <w:sz w:val="22"/>
          <w:szCs w:val="22"/>
        </w:rPr>
      </w:pPr>
    </w:p>
    <w:p w14:paraId="127209C8" w14:textId="77777777" w:rsidR="00C53634" w:rsidRPr="00281B03" w:rsidRDefault="00C80895" w:rsidP="00057619">
      <w:pPr>
        <w:pStyle w:val="ListParagraph"/>
        <w:keepNext/>
        <w:widowControl/>
        <w:numPr>
          <w:ilvl w:val="0"/>
          <w:numId w:val="7"/>
        </w:numPr>
        <w:tabs>
          <w:tab w:val="num" w:pos="450"/>
        </w:tabs>
        <w:spacing w:after="240"/>
        <w:ind w:hanging="72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Change</w:t>
      </w:r>
      <w:r>
        <w:rPr>
          <w:rFonts w:ascii="Arial" w:eastAsiaTheme="minorEastAsia" w:hAnsi="Arial" w:cs="Arial"/>
          <w:b/>
          <w:bCs/>
          <w:color w:val="000000"/>
          <w:sz w:val="22"/>
          <w:szCs w:val="22"/>
          <w:u w:val="single"/>
        </w:rPr>
        <w:t xml:space="preserve"> in Primary</w:t>
      </w:r>
      <w:r w:rsidRPr="00281B03">
        <w:rPr>
          <w:rFonts w:ascii="Arial" w:eastAsiaTheme="minorEastAsia" w:hAnsi="Arial" w:cs="Arial"/>
          <w:b/>
          <w:bCs/>
          <w:color w:val="000000"/>
          <w:sz w:val="22"/>
          <w:szCs w:val="22"/>
          <w:u w:val="single"/>
        </w:rPr>
        <w:t xml:space="preserve"> Responsibilities</w:t>
      </w:r>
      <w:r>
        <w:rPr>
          <w:rFonts w:ascii="Arial" w:eastAsiaTheme="minorEastAsia" w:hAnsi="Arial" w:cs="Arial"/>
          <w:b/>
          <w:bCs/>
          <w:color w:val="000000"/>
          <w:sz w:val="22"/>
          <w:szCs w:val="22"/>
          <w:u w:val="single"/>
        </w:rPr>
        <w:t>/Outside Board Memberships</w:t>
      </w:r>
    </w:p>
    <w:p w14:paraId="3BEDE9A4" w14:textId="7F12976D" w:rsidR="00C53634" w:rsidRPr="00552C03"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If a director</w:t>
      </w:r>
      <w:r>
        <w:rPr>
          <w:rFonts w:ascii="Arial" w:eastAsiaTheme="minorEastAsia" w:hAnsi="Arial" w:cs="Arial"/>
          <w:sz w:val="22"/>
          <w:szCs w:val="22"/>
        </w:rPr>
        <w:t>’s</w:t>
      </w:r>
      <w:r w:rsidRPr="00552C03">
        <w:rPr>
          <w:rFonts w:ascii="Arial" w:eastAsiaTheme="minorEastAsia" w:hAnsi="Arial" w:cs="Arial"/>
          <w:sz w:val="22"/>
          <w:szCs w:val="22"/>
        </w:rPr>
        <w:t xml:space="preserve"> principal employment or principal responsibilit</w:t>
      </w:r>
      <w:r>
        <w:rPr>
          <w:rFonts w:ascii="Arial" w:eastAsiaTheme="minorEastAsia" w:hAnsi="Arial" w:cs="Arial"/>
          <w:sz w:val="22"/>
          <w:szCs w:val="22"/>
        </w:rPr>
        <w:t>ies</w:t>
      </w:r>
      <w:r w:rsidRPr="00552C03">
        <w:rPr>
          <w:rFonts w:ascii="Arial" w:eastAsiaTheme="minorEastAsia" w:hAnsi="Arial" w:cs="Arial"/>
          <w:sz w:val="22"/>
          <w:szCs w:val="22"/>
        </w:rPr>
        <w:t xml:space="preserve"> outside of </w:t>
      </w:r>
      <w:r>
        <w:rPr>
          <w:rFonts w:ascii="Arial" w:eastAsiaTheme="minorEastAsia" w:hAnsi="Arial" w:cs="Arial"/>
          <w:sz w:val="22"/>
          <w:szCs w:val="22"/>
        </w:rPr>
        <w:t>Otis change substantially</w:t>
      </w:r>
      <w:r w:rsidRPr="00552C03">
        <w:rPr>
          <w:rFonts w:ascii="Arial" w:eastAsiaTheme="minorEastAsia" w:hAnsi="Arial" w:cs="Arial"/>
          <w:sz w:val="22"/>
          <w:szCs w:val="22"/>
        </w:rPr>
        <w:t xml:space="preserve">, the director will offer to resign from the Board.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Committee will recommend to the Board whether the resignation should be accepted.</w:t>
      </w:r>
      <w:r>
        <w:rPr>
          <w:rFonts w:ascii="Arial" w:eastAsiaTheme="minorEastAsia" w:hAnsi="Arial" w:cs="Arial"/>
          <w:sz w:val="22"/>
          <w:szCs w:val="22"/>
        </w:rPr>
        <w:t xml:space="preserve"> </w:t>
      </w:r>
    </w:p>
    <w:p w14:paraId="312903F5" w14:textId="70333A73"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Continued Board service should also be reviewed if there is a change in the number of public company boards on which a director serves. For Audit Committee members, continued service on that committee should be reviewed if there is an increase in the number of public company audit committees on which the director serves.</w:t>
      </w:r>
    </w:p>
    <w:p w14:paraId="00A6579F" w14:textId="77777777" w:rsidR="00AB0D95" w:rsidRDefault="00AB0D95" w:rsidP="00552C03">
      <w:pPr>
        <w:widowControl/>
        <w:spacing w:after="240"/>
        <w:rPr>
          <w:rFonts w:ascii="Arial" w:eastAsiaTheme="minorEastAsia" w:hAnsi="Arial" w:cs="Arial"/>
          <w:sz w:val="22"/>
          <w:szCs w:val="22"/>
        </w:rPr>
      </w:pPr>
    </w:p>
    <w:p w14:paraId="0D899D82" w14:textId="67EDA09A" w:rsidR="00C53634" w:rsidRDefault="00C80895" w:rsidP="00243AFA">
      <w:pPr>
        <w:widowControl/>
        <w:rPr>
          <w:rFonts w:ascii="Arial" w:eastAsiaTheme="minorEastAsia" w:hAnsi="Arial" w:cs="Arial"/>
          <w:sz w:val="22"/>
          <w:szCs w:val="22"/>
        </w:rPr>
      </w:pPr>
      <w:r w:rsidRPr="00552C03">
        <w:rPr>
          <w:rFonts w:ascii="Arial" w:eastAsiaTheme="minorEastAsia" w:hAnsi="Arial" w:cs="Arial"/>
          <w:sz w:val="22"/>
          <w:szCs w:val="22"/>
        </w:rPr>
        <w:lastRenderedPageBreak/>
        <w:t xml:space="preserve">The Board has authorized the </w:t>
      </w:r>
      <w:r>
        <w:rPr>
          <w:rFonts w:ascii="Arial" w:eastAsiaTheme="minorEastAsia" w:hAnsi="Arial" w:cs="Arial"/>
          <w:sz w:val="22"/>
          <w:szCs w:val="22"/>
        </w:rPr>
        <w:t xml:space="preserve">Nominations and Governance </w:t>
      </w:r>
      <w:r w:rsidRPr="00552C03">
        <w:rPr>
          <w:rFonts w:ascii="Arial" w:eastAsiaTheme="minorEastAsia" w:hAnsi="Arial" w:cs="Arial"/>
          <w:sz w:val="22"/>
          <w:szCs w:val="22"/>
        </w:rPr>
        <w:t xml:space="preserve">Committee to examine the appropriateness of a </w:t>
      </w:r>
      <w:r>
        <w:rPr>
          <w:rFonts w:ascii="Arial" w:eastAsiaTheme="minorEastAsia" w:hAnsi="Arial" w:cs="Arial"/>
          <w:sz w:val="22"/>
          <w:szCs w:val="22"/>
        </w:rPr>
        <w:t>director’s</w:t>
      </w:r>
      <w:r w:rsidRPr="00552C03">
        <w:rPr>
          <w:rFonts w:ascii="Arial" w:eastAsiaTheme="minorEastAsia" w:hAnsi="Arial" w:cs="Arial"/>
          <w:sz w:val="22"/>
          <w:szCs w:val="22"/>
        </w:rPr>
        <w:t xml:space="preserve"> continuing Board or committee service in each such instance.  </w:t>
      </w:r>
      <w:r w:rsidR="00F61552">
        <w:rPr>
          <w:rFonts w:ascii="Arial" w:eastAsiaTheme="minorEastAsia" w:hAnsi="Arial" w:cs="Arial"/>
          <w:sz w:val="22"/>
          <w:szCs w:val="22"/>
        </w:rPr>
        <w:t xml:space="preserve">  </w:t>
      </w:r>
      <w:r w:rsidRPr="00552C03">
        <w:rPr>
          <w:rFonts w:ascii="Arial" w:eastAsiaTheme="minorEastAsia" w:hAnsi="Arial" w:cs="Arial"/>
          <w:sz w:val="22"/>
          <w:szCs w:val="22"/>
        </w:rPr>
        <w:t xml:space="preserve">A director may not serve on the boards of more than </w:t>
      </w:r>
      <w:r w:rsidR="00C53634">
        <w:rPr>
          <w:rFonts w:ascii="Arial" w:eastAsiaTheme="minorEastAsia" w:hAnsi="Arial" w:cs="Arial"/>
          <w:sz w:val="22"/>
          <w:szCs w:val="22"/>
        </w:rPr>
        <w:t>three</w:t>
      </w:r>
      <w:r w:rsidR="00C53634" w:rsidRPr="00552C03">
        <w:rPr>
          <w:rFonts w:ascii="Arial" w:eastAsiaTheme="minorEastAsia" w:hAnsi="Arial" w:cs="Arial"/>
          <w:sz w:val="22"/>
          <w:szCs w:val="22"/>
        </w:rPr>
        <w:t xml:space="preserve"> </w:t>
      </w:r>
      <w:r w:rsidRPr="00552C03">
        <w:rPr>
          <w:rFonts w:ascii="Arial" w:eastAsiaTheme="minorEastAsia" w:hAnsi="Arial" w:cs="Arial"/>
          <w:sz w:val="22"/>
          <w:szCs w:val="22"/>
        </w:rPr>
        <w:t xml:space="preserve">other public companies in addition to the </w:t>
      </w:r>
      <w:r>
        <w:rPr>
          <w:rFonts w:ascii="Arial" w:eastAsiaTheme="minorEastAsia" w:hAnsi="Arial" w:cs="Arial"/>
          <w:sz w:val="22"/>
          <w:szCs w:val="22"/>
        </w:rPr>
        <w:t>Otis</w:t>
      </w:r>
      <w:r w:rsidRPr="00552C03">
        <w:rPr>
          <w:rFonts w:ascii="Arial" w:eastAsiaTheme="minorEastAsia" w:hAnsi="Arial" w:cs="Arial"/>
          <w:sz w:val="22"/>
          <w:szCs w:val="22"/>
        </w:rPr>
        <w:t xml:space="preserve"> Board.</w:t>
      </w:r>
    </w:p>
    <w:p w14:paraId="31F3776C" w14:textId="77777777" w:rsidR="00392AD7" w:rsidRDefault="00392AD7" w:rsidP="00243AFA">
      <w:pPr>
        <w:widowControl/>
        <w:rPr>
          <w:rFonts w:ascii="Arial" w:eastAsiaTheme="minorEastAsia" w:hAnsi="Arial" w:cs="Arial"/>
          <w:sz w:val="22"/>
          <w:szCs w:val="22"/>
        </w:rPr>
      </w:pPr>
    </w:p>
    <w:p w14:paraId="54E306E9" w14:textId="4A4BCCB3" w:rsidR="00C53634" w:rsidRDefault="00C80895" w:rsidP="00243AFA">
      <w:pPr>
        <w:widowControl/>
        <w:rPr>
          <w:rFonts w:ascii="Arial" w:eastAsiaTheme="minorEastAsia" w:hAnsi="Arial" w:cs="Arial"/>
          <w:sz w:val="22"/>
          <w:szCs w:val="22"/>
        </w:rPr>
      </w:pPr>
      <w:r w:rsidRPr="00552C03">
        <w:rPr>
          <w:rFonts w:ascii="Arial" w:eastAsiaTheme="minorEastAsia" w:hAnsi="Arial" w:cs="Arial"/>
          <w:sz w:val="22"/>
          <w:szCs w:val="22"/>
        </w:rPr>
        <w:t xml:space="preserve">Members of the Board will also notify the </w:t>
      </w:r>
      <w:r w:rsidR="00630B7A">
        <w:rPr>
          <w:rFonts w:ascii="Arial" w:eastAsiaTheme="minorEastAsia" w:hAnsi="Arial" w:cs="Arial"/>
          <w:sz w:val="22"/>
          <w:szCs w:val="22"/>
        </w:rPr>
        <w:t xml:space="preserve">Chair </w:t>
      </w:r>
      <w:r>
        <w:rPr>
          <w:rFonts w:ascii="Arial" w:eastAsiaTheme="minorEastAsia" w:hAnsi="Arial" w:cs="Arial"/>
          <w:sz w:val="22"/>
          <w:szCs w:val="22"/>
        </w:rPr>
        <w:t xml:space="preserve">or the </w:t>
      </w:r>
      <w:r w:rsidRPr="00552C03">
        <w:rPr>
          <w:rFonts w:ascii="Arial" w:eastAsiaTheme="minorEastAsia" w:hAnsi="Arial" w:cs="Arial"/>
          <w:sz w:val="22"/>
          <w:szCs w:val="22"/>
        </w:rPr>
        <w:t>Corporate Secretary prior to joini</w:t>
      </w:r>
      <w:r>
        <w:rPr>
          <w:rFonts w:ascii="Arial" w:eastAsiaTheme="minorEastAsia" w:hAnsi="Arial" w:cs="Arial"/>
          <w:sz w:val="22"/>
          <w:szCs w:val="22"/>
        </w:rPr>
        <w:t>ng the board of a public company or for-profit company</w:t>
      </w:r>
      <w:r w:rsidRPr="00552C03">
        <w:rPr>
          <w:rFonts w:ascii="Arial" w:eastAsiaTheme="minorEastAsia" w:hAnsi="Arial" w:cs="Arial"/>
          <w:sz w:val="22"/>
          <w:szCs w:val="22"/>
        </w:rPr>
        <w:t xml:space="preserve"> </w:t>
      </w:r>
      <w:proofErr w:type="gramStart"/>
      <w:r w:rsidRPr="00552C03">
        <w:rPr>
          <w:rFonts w:ascii="Arial" w:eastAsiaTheme="minorEastAsia" w:hAnsi="Arial" w:cs="Arial"/>
          <w:sz w:val="22"/>
          <w:szCs w:val="22"/>
        </w:rPr>
        <w:t>in order to</w:t>
      </w:r>
      <w:proofErr w:type="gramEnd"/>
      <w:r w:rsidRPr="00552C03">
        <w:rPr>
          <w:rFonts w:ascii="Arial" w:eastAsiaTheme="minorEastAsia" w:hAnsi="Arial" w:cs="Arial"/>
          <w:sz w:val="22"/>
          <w:szCs w:val="22"/>
        </w:rPr>
        <w:t xml:space="preserve"> permit a review of any relationship between </w:t>
      </w:r>
      <w:r>
        <w:rPr>
          <w:rFonts w:ascii="Arial" w:eastAsiaTheme="minorEastAsia" w:hAnsi="Arial" w:cs="Arial"/>
          <w:sz w:val="22"/>
          <w:szCs w:val="22"/>
        </w:rPr>
        <w:t xml:space="preserve">Otis </w:t>
      </w:r>
      <w:r w:rsidRPr="00552C03">
        <w:rPr>
          <w:rFonts w:ascii="Arial" w:eastAsiaTheme="minorEastAsia" w:hAnsi="Arial" w:cs="Arial"/>
          <w:sz w:val="22"/>
          <w:szCs w:val="22"/>
        </w:rPr>
        <w:t>and such other entity that may affect the independence of the director, require disclosure or conflict with other legal requirements.</w:t>
      </w:r>
      <w:r>
        <w:rPr>
          <w:rFonts w:ascii="Arial" w:eastAsiaTheme="minorEastAsia" w:hAnsi="Arial" w:cs="Arial"/>
          <w:sz w:val="22"/>
          <w:szCs w:val="22"/>
        </w:rPr>
        <w:t xml:space="preserve"> </w:t>
      </w:r>
    </w:p>
    <w:p w14:paraId="248D04FE" w14:textId="77777777" w:rsidR="00C53634" w:rsidRPr="00552C03" w:rsidRDefault="00C53634" w:rsidP="00243AFA">
      <w:pPr>
        <w:widowControl/>
        <w:rPr>
          <w:rFonts w:ascii="Arial" w:eastAsiaTheme="minorEastAsia" w:hAnsi="Arial" w:cs="Arial"/>
          <w:sz w:val="22"/>
          <w:szCs w:val="22"/>
        </w:rPr>
      </w:pPr>
    </w:p>
    <w:p w14:paraId="510550C6" w14:textId="2C386CC6" w:rsidR="00C53634" w:rsidRPr="00281B03" w:rsidRDefault="00C80895" w:rsidP="00057619">
      <w:pPr>
        <w:pStyle w:val="ListParagraph"/>
        <w:keepNext/>
        <w:widowControl/>
        <w:numPr>
          <w:ilvl w:val="0"/>
          <w:numId w:val="7"/>
        </w:numPr>
        <w:tabs>
          <w:tab w:val="left" w:pos="450"/>
        </w:tabs>
        <w:spacing w:after="240"/>
        <w:ind w:hanging="72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 xml:space="preserve">Board Membership of a Former </w:t>
      </w:r>
      <w:r w:rsidR="00F7619F">
        <w:rPr>
          <w:rFonts w:ascii="Arial" w:eastAsiaTheme="minorEastAsia" w:hAnsi="Arial" w:cs="Arial"/>
          <w:b/>
          <w:bCs/>
          <w:color w:val="000000"/>
          <w:sz w:val="22"/>
          <w:szCs w:val="22"/>
          <w:u w:val="single"/>
        </w:rPr>
        <w:t>CEO</w:t>
      </w:r>
    </w:p>
    <w:p w14:paraId="05343A1C" w14:textId="18D48B4B" w:rsidR="00C53634" w:rsidRDefault="00C80895" w:rsidP="00B8067A">
      <w:pPr>
        <w:widowControl/>
        <w:rPr>
          <w:rFonts w:ascii="Arial" w:eastAsiaTheme="minorEastAsia" w:hAnsi="Arial" w:cs="Arial"/>
          <w:sz w:val="22"/>
          <w:szCs w:val="22"/>
        </w:rPr>
      </w:pPr>
      <w:r>
        <w:rPr>
          <w:rFonts w:ascii="Arial" w:eastAsiaTheme="minorEastAsia" w:hAnsi="Arial" w:cs="Arial"/>
          <w:sz w:val="22"/>
          <w:szCs w:val="22"/>
        </w:rPr>
        <w:t>If</w:t>
      </w:r>
      <w:r w:rsidRPr="00552C03">
        <w:rPr>
          <w:rFonts w:ascii="Arial" w:eastAsiaTheme="minorEastAsia" w:hAnsi="Arial" w:cs="Arial"/>
          <w:sz w:val="22"/>
          <w:szCs w:val="22"/>
        </w:rPr>
        <w:t xml:space="preserve"> the </w:t>
      </w:r>
      <w:r w:rsidR="00F7619F">
        <w:rPr>
          <w:rFonts w:ascii="Arial" w:eastAsiaTheme="minorEastAsia" w:hAnsi="Arial" w:cs="Arial"/>
          <w:sz w:val="22"/>
          <w:szCs w:val="22"/>
        </w:rPr>
        <w:t>CEO</w:t>
      </w:r>
      <w:r w:rsidRPr="00552C03">
        <w:rPr>
          <w:rFonts w:ascii="Arial" w:eastAsiaTheme="minorEastAsia" w:hAnsi="Arial" w:cs="Arial"/>
          <w:sz w:val="22"/>
          <w:szCs w:val="22"/>
        </w:rPr>
        <w:t xml:space="preserve"> resigns that position</w:t>
      </w:r>
      <w:r>
        <w:rPr>
          <w:rFonts w:ascii="Arial" w:eastAsiaTheme="minorEastAsia" w:hAnsi="Arial" w:cs="Arial"/>
          <w:sz w:val="22"/>
          <w:szCs w:val="22"/>
        </w:rPr>
        <w:t xml:space="preserve"> and is also a member of the Board,</w:t>
      </w:r>
      <w:r w:rsidRPr="00552C03">
        <w:rPr>
          <w:rFonts w:ascii="Arial" w:eastAsiaTheme="minorEastAsia" w:hAnsi="Arial" w:cs="Arial"/>
          <w:sz w:val="22"/>
          <w:szCs w:val="22"/>
        </w:rPr>
        <w:t xml:space="preserve"> he or she </w:t>
      </w:r>
      <w:r>
        <w:rPr>
          <w:rFonts w:ascii="Arial" w:eastAsiaTheme="minorEastAsia" w:hAnsi="Arial" w:cs="Arial"/>
          <w:sz w:val="22"/>
          <w:szCs w:val="22"/>
        </w:rPr>
        <w:t xml:space="preserve">will </w:t>
      </w:r>
      <w:r w:rsidRPr="00552C03">
        <w:rPr>
          <w:rFonts w:ascii="Arial" w:eastAsiaTheme="minorEastAsia" w:hAnsi="Arial" w:cs="Arial"/>
          <w:sz w:val="22"/>
          <w:szCs w:val="22"/>
        </w:rPr>
        <w:t>offer to resign from the Board at the same time. A decision on whether to accept the resignation w</w:t>
      </w:r>
      <w:r>
        <w:rPr>
          <w:rFonts w:ascii="Arial" w:eastAsiaTheme="minorEastAsia" w:hAnsi="Arial" w:cs="Arial"/>
          <w:sz w:val="22"/>
          <w:szCs w:val="22"/>
        </w:rPr>
        <w:t>ill</w:t>
      </w:r>
      <w:r w:rsidRPr="00552C03">
        <w:rPr>
          <w:rFonts w:ascii="Arial" w:eastAsiaTheme="minorEastAsia" w:hAnsi="Arial" w:cs="Arial"/>
          <w:sz w:val="22"/>
          <w:szCs w:val="22"/>
        </w:rPr>
        <w:t xml:space="preserve"> be discussed </w:t>
      </w:r>
      <w:r>
        <w:rPr>
          <w:rFonts w:ascii="Arial" w:eastAsiaTheme="minorEastAsia" w:hAnsi="Arial" w:cs="Arial"/>
          <w:sz w:val="22"/>
          <w:szCs w:val="22"/>
        </w:rPr>
        <w:t>by</w:t>
      </w:r>
      <w:r w:rsidRPr="00552C03">
        <w:rPr>
          <w:rFonts w:ascii="Arial" w:eastAsiaTheme="minorEastAsia" w:hAnsi="Arial" w:cs="Arial"/>
          <w:sz w:val="22"/>
          <w:szCs w:val="22"/>
        </w:rPr>
        <w:t xml:space="preserve"> the Board and</w:t>
      </w:r>
      <w:r>
        <w:rPr>
          <w:rFonts w:ascii="Arial" w:eastAsiaTheme="minorEastAsia" w:hAnsi="Arial" w:cs="Arial"/>
          <w:sz w:val="22"/>
          <w:szCs w:val="22"/>
        </w:rPr>
        <w:t xml:space="preserve"> with</w:t>
      </w:r>
      <w:r w:rsidRPr="00552C03">
        <w:rPr>
          <w:rFonts w:ascii="Arial" w:eastAsiaTheme="minorEastAsia" w:hAnsi="Arial" w:cs="Arial"/>
          <w:sz w:val="22"/>
          <w:szCs w:val="22"/>
        </w:rPr>
        <w:t xml:space="preserve"> the new </w:t>
      </w:r>
      <w:r w:rsidR="006B3EC0">
        <w:rPr>
          <w:rFonts w:ascii="Arial" w:eastAsiaTheme="minorEastAsia" w:hAnsi="Arial" w:cs="Arial"/>
          <w:sz w:val="22"/>
          <w:szCs w:val="22"/>
        </w:rPr>
        <w:t>CEO</w:t>
      </w:r>
      <w:r w:rsidRPr="00552C03">
        <w:rPr>
          <w:rFonts w:ascii="Arial" w:eastAsiaTheme="minorEastAsia" w:hAnsi="Arial" w:cs="Arial"/>
          <w:sz w:val="22"/>
          <w:szCs w:val="22"/>
        </w:rPr>
        <w:t>. This is a matter to be decided based on the facts in each instance.</w:t>
      </w:r>
    </w:p>
    <w:p w14:paraId="3FA5F613" w14:textId="77777777" w:rsidR="00C53634" w:rsidRPr="00552C03" w:rsidRDefault="00C53634" w:rsidP="00B8067A">
      <w:pPr>
        <w:widowControl/>
        <w:rPr>
          <w:rFonts w:ascii="Arial" w:eastAsiaTheme="minorEastAsia" w:hAnsi="Arial" w:cs="Arial"/>
          <w:sz w:val="22"/>
          <w:szCs w:val="22"/>
        </w:rPr>
      </w:pPr>
    </w:p>
    <w:p w14:paraId="5CDE0FB1" w14:textId="77777777" w:rsidR="00C53634" w:rsidRPr="00281B03" w:rsidRDefault="00C80895" w:rsidP="00057619">
      <w:pPr>
        <w:pStyle w:val="ListParagraph"/>
        <w:keepNext/>
        <w:widowControl/>
        <w:numPr>
          <w:ilvl w:val="0"/>
          <w:numId w:val="7"/>
        </w:numPr>
        <w:spacing w:after="240"/>
        <w:ind w:left="450" w:hanging="450"/>
        <w:outlineLvl w:val="1"/>
        <w:rPr>
          <w:rFonts w:ascii="Arial" w:eastAsiaTheme="minorEastAsia" w:hAnsi="Arial" w:cs="Arial"/>
          <w:b/>
          <w:bCs/>
          <w:color w:val="000000"/>
          <w:sz w:val="22"/>
          <w:szCs w:val="22"/>
          <w:u w:val="single"/>
        </w:rPr>
      </w:pPr>
      <w:bookmarkStart w:id="1" w:name="_DV_M58"/>
      <w:bookmarkEnd w:id="1"/>
      <w:r>
        <w:rPr>
          <w:rFonts w:ascii="Arial" w:eastAsiaTheme="minorEastAsia" w:hAnsi="Arial" w:cs="Arial"/>
          <w:b/>
          <w:bCs/>
          <w:color w:val="000000"/>
          <w:sz w:val="22"/>
          <w:szCs w:val="22"/>
          <w:u w:val="single"/>
        </w:rPr>
        <w:t>Term Limits/</w:t>
      </w:r>
      <w:r w:rsidRPr="00281B03">
        <w:rPr>
          <w:rFonts w:ascii="Arial" w:eastAsiaTheme="minorEastAsia" w:hAnsi="Arial" w:cs="Arial"/>
          <w:b/>
          <w:bCs/>
          <w:color w:val="000000"/>
          <w:sz w:val="22"/>
          <w:szCs w:val="22"/>
          <w:u w:val="single"/>
        </w:rPr>
        <w:t>Retirement</w:t>
      </w:r>
    </w:p>
    <w:p w14:paraId="4E0CDC81" w14:textId="77777777" w:rsidR="00C53634" w:rsidRDefault="00C80895" w:rsidP="00552C03">
      <w:pPr>
        <w:widowControl/>
        <w:spacing w:after="240"/>
        <w:rPr>
          <w:rFonts w:ascii="Arial" w:eastAsiaTheme="minorEastAsia" w:hAnsi="Arial" w:cs="Arial"/>
          <w:sz w:val="22"/>
          <w:szCs w:val="22"/>
        </w:rPr>
      </w:pPr>
      <w:bookmarkStart w:id="2" w:name="_DV_M59"/>
      <w:bookmarkEnd w:id="2"/>
      <w:r>
        <w:rPr>
          <w:rFonts w:ascii="Arial" w:eastAsiaTheme="minorEastAsia" w:hAnsi="Arial" w:cs="Arial"/>
          <w:sz w:val="22"/>
          <w:szCs w:val="22"/>
        </w:rPr>
        <w:t>There are no fixed term limits for members of the Board since such a policy could deprive Otis of the benefit of the experience and insight into Otis’ operations that develop and strengthen over time.</w:t>
      </w:r>
    </w:p>
    <w:p w14:paraId="5E742D95" w14:textId="2CF06888" w:rsidR="00C53634" w:rsidRDefault="00C80895" w:rsidP="0076494B">
      <w:pPr>
        <w:widowControl/>
        <w:rPr>
          <w:rFonts w:ascii="Arial" w:eastAsiaTheme="minorEastAsia" w:hAnsi="Arial" w:cs="Arial"/>
          <w:sz w:val="22"/>
          <w:szCs w:val="22"/>
        </w:rPr>
      </w:pPr>
      <w:r w:rsidRPr="00552C03">
        <w:rPr>
          <w:rFonts w:ascii="Arial" w:eastAsiaTheme="minorEastAsia" w:hAnsi="Arial" w:cs="Arial"/>
          <w:sz w:val="22"/>
          <w:szCs w:val="22"/>
        </w:rPr>
        <w:t xml:space="preserve">The current policy of the Board is that directors shall not stand for reelection and shall retire from the Board as of the annual meeting of </w:t>
      </w:r>
      <w:r w:rsidR="00EF38DD">
        <w:rPr>
          <w:rFonts w:ascii="Arial" w:eastAsiaTheme="minorEastAsia" w:hAnsi="Arial" w:cs="Arial"/>
          <w:sz w:val="22"/>
          <w:szCs w:val="22"/>
        </w:rPr>
        <w:t>shareholder</w:t>
      </w:r>
      <w:r w:rsidRPr="00552C03">
        <w:rPr>
          <w:rFonts w:ascii="Arial" w:eastAsiaTheme="minorEastAsia" w:hAnsi="Arial" w:cs="Arial"/>
          <w:sz w:val="22"/>
          <w:szCs w:val="22"/>
        </w:rPr>
        <w:t>s following their attainment of age seventy-</w:t>
      </w:r>
      <w:r>
        <w:rPr>
          <w:rFonts w:ascii="Arial" w:eastAsiaTheme="minorEastAsia" w:hAnsi="Arial" w:cs="Arial"/>
          <w:sz w:val="22"/>
          <w:szCs w:val="22"/>
        </w:rPr>
        <w:t>five (75)</w:t>
      </w:r>
      <w:r w:rsidRPr="00552C03">
        <w:rPr>
          <w:rFonts w:ascii="Arial" w:eastAsiaTheme="minorEastAsia" w:hAnsi="Arial" w:cs="Arial"/>
          <w:sz w:val="22"/>
          <w:szCs w:val="22"/>
        </w:rPr>
        <w:t>. The Board retains the authority to approve exceptions to this policy based upon special circumstances.</w:t>
      </w:r>
    </w:p>
    <w:p w14:paraId="3CC8332E" w14:textId="77777777" w:rsidR="001269B2" w:rsidRDefault="001269B2" w:rsidP="0076494B">
      <w:pPr>
        <w:widowControl/>
        <w:rPr>
          <w:rFonts w:ascii="Arial" w:eastAsiaTheme="minorEastAsia" w:hAnsi="Arial" w:cs="Arial"/>
          <w:sz w:val="22"/>
          <w:szCs w:val="22"/>
        </w:rPr>
      </w:pPr>
    </w:p>
    <w:p w14:paraId="68FE6FC8" w14:textId="77777777" w:rsidR="00483181" w:rsidRPr="00CD43F7" w:rsidRDefault="00483181" w:rsidP="00483181">
      <w:pPr>
        <w:pStyle w:val="ListParagraph"/>
        <w:keepNext/>
        <w:widowControl/>
        <w:numPr>
          <w:ilvl w:val="0"/>
          <w:numId w:val="7"/>
        </w:numPr>
        <w:spacing w:after="240"/>
        <w:ind w:left="450" w:hanging="450"/>
        <w:outlineLvl w:val="1"/>
        <w:rPr>
          <w:rFonts w:ascii="Arial" w:eastAsiaTheme="minorEastAsia" w:hAnsi="Arial" w:cs="Arial"/>
          <w:b/>
          <w:bCs/>
          <w:color w:val="000000"/>
          <w:sz w:val="22"/>
          <w:szCs w:val="22"/>
          <w:u w:val="single"/>
        </w:rPr>
      </w:pPr>
      <w:r w:rsidRPr="00CD43F7">
        <w:rPr>
          <w:rFonts w:ascii="Arial" w:eastAsiaTheme="minorEastAsia" w:hAnsi="Arial" w:cs="Arial"/>
          <w:b/>
          <w:bCs/>
          <w:color w:val="000000"/>
          <w:sz w:val="22"/>
          <w:szCs w:val="22"/>
          <w:u w:val="single"/>
        </w:rPr>
        <w:t>Directors Who Become Aware of Circumstances that May Adversely Reflect Upon the Director or the Company</w:t>
      </w:r>
    </w:p>
    <w:p w14:paraId="41499DEA" w14:textId="4C642841" w:rsidR="001269B2" w:rsidRDefault="00483181" w:rsidP="0076494B">
      <w:pPr>
        <w:widowControl/>
        <w:rPr>
          <w:rFonts w:ascii="Arial" w:eastAsiaTheme="minorEastAsia" w:hAnsi="Arial" w:cs="Arial"/>
          <w:sz w:val="22"/>
          <w:szCs w:val="22"/>
        </w:rPr>
      </w:pPr>
      <w:r w:rsidRPr="00CD43F7">
        <w:rPr>
          <w:rFonts w:ascii="Arial" w:eastAsiaTheme="minorEastAsia" w:hAnsi="Arial" w:cs="Arial"/>
          <w:sz w:val="22"/>
          <w:szCs w:val="22"/>
        </w:rPr>
        <w:t xml:space="preserve">If a director becomes aware of circumstances that may adversely reflect upon the director, any other director, or Otis, the director should notify the Nominations and Governance Committee </w:t>
      </w:r>
      <w:r w:rsidR="0040053E">
        <w:rPr>
          <w:rFonts w:ascii="Arial" w:eastAsiaTheme="minorEastAsia" w:hAnsi="Arial" w:cs="Arial"/>
          <w:sz w:val="22"/>
          <w:szCs w:val="22"/>
        </w:rPr>
        <w:t xml:space="preserve">  </w:t>
      </w:r>
      <w:r w:rsidRPr="00CD43F7">
        <w:rPr>
          <w:rFonts w:ascii="Arial" w:eastAsiaTheme="minorEastAsia" w:hAnsi="Arial" w:cs="Arial"/>
          <w:sz w:val="22"/>
          <w:szCs w:val="22"/>
        </w:rPr>
        <w:t xml:space="preserve">of such circumstances. The Nominations and Governance Committee will consider the circumstances, and may in certain cases request the director to cease the conflicting activity, </w:t>
      </w:r>
      <w:r w:rsidR="0040053E">
        <w:rPr>
          <w:rFonts w:ascii="Arial" w:eastAsiaTheme="minorEastAsia" w:hAnsi="Arial" w:cs="Arial"/>
          <w:sz w:val="22"/>
          <w:szCs w:val="22"/>
        </w:rPr>
        <w:t xml:space="preserve">  </w:t>
      </w:r>
      <w:r w:rsidRPr="00CD43F7">
        <w:rPr>
          <w:rFonts w:ascii="Arial" w:eastAsiaTheme="minorEastAsia" w:hAnsi="Arial" w:cs="Arial"/>
          <w:sz w:val="22"/>
          <w:szCs w:val="22"/>
        </w:rPr>
        <w:t>or in more severe cases, request that the director submit his or her resignation from the Board if, for example, continuing service on the Board by the individual is not consistent with the criteria deemed necessary for continuing service on the Board</w:t>
      </w:r>
      <w:r w:rsidRPr="00015EDE">
        <w:rPr>
          <w:rFonts w:ascii="Arial" w:eastAsiaTheme="minorEastAsia" w:hAnsi="Arial" w:cs="Arial"/>
          <w:sz w:val="22"/>
          <w:szCs w:val="22"/>
        </w:rPr>
        <w:t>.</w:t>
      </w:r>
    </w:p>
    <w:p w14:paraId="2A059C79" w14:textId="77777777" w:rsidR="00C53634" w:rsidRPr="00552C03" w:rsidRDefault="00C53634" w:rsidP="0076494B">
      <w:pPr>
        <w:widowControl/>
        <w:rPr>
          <w:rFonts w:ascii="Arial" w:eastAsiaTheme="minorEastAsia" w:hAnsi="Arial" w:cs="Arial"/>
          <w:sz w:val="22"/>
          <w:szCs w:val="22"/>
        </w:rPr>
      </w:pPr>
    </w:p>
    <w:p w14:paraId="3450A4A6" w14:textId="77777777" w:rsidR="00C53634" w:rsidRDefault="00C80895" w:rsidP="0076494B">
      <w:pPr>
        <w:keepNext/>
        <w:widowControl/>
        <w:tabs>
          <w:tab w:val="num" w:pos="0"/>
        </w:tabs>
        <w:outlineLvl w:val="0"/>
        <w:rPr>
          <w:rFonts w:ascii="Arial" w:eastAsiaTheme="minorEastAsia" w:hAnsi="Arial" w:cs="Arial"/>
          <w:b/>
          <w:bCs/>
          <w:color w:val="000000"/>
          <w:sz w:val="22"/>
          <w:szCs w:val="22"/>
          <w:u w:val="single"/>
        </w:rPr>
      </w:pPr>
      <w:bookmarkStart w:id="3" w:name="_DV_M60"/>
      <w:bookmarkEnd w:id="3"/>
      <w:r w:rsidRPr="00EE036F">
        <w:rPr>
          <w:rFonts w:ascii="Arial" w:eastAsiaTheme="minorEastAsia" w:hAnsi="Arial" w:cs="Arial"/>
          <w:b/>
          <w:bCs/>
          <w:color w:val="000000"/>
          <w:sz w:val="22"/>
          <w:szCs w:val="22"/>
        </w:rPr>
        <w:t xml:space="preserve">C.   </w:t>
      </w:r>
      <w:r>
        <w:rPr>
          <w:rFonts w:ascii="Arial" w:eastAsiaTheme="minorEastAsia" w:hAnsi="Arial" w:cs="Arial"/>
          <w:b/>
          <w:bCs/>
          <w:color w:val="000000"/>
          <w:sz w:val="22"/>
          <w:szCs w:val="22"/>
        </w:rPr>
        <w:t xml:space="preserve"> </w:t>
      </w:r>
      <w:r w:rsidRPr="00EE036F">
        <w:rPr>
          <w:rFonts w:ascii="Arial" w:eastAsiaTheme="minorEastAsia" w:hAnsi="Arial" w:cs="Arial"/>
          <w:b/>
          <w:bCs/>
          <w:color w:val="000000"/>
          <w:sz w:val="22"/>
          <w:szCs w:val="22"/>
          <w:u w:val="single"/>
        </w:rPr>
        <w:t>COMMITTEE ORGANIZATION</w:t>
      </w:r>
    </w:p>
    <w:p w14:paraId="14C95437" w14:textId="77777777" w:rsidR="00C53634" w:rsidRPr="00EE036F" w:rsidRDefault="00C53634" w:rsidP="0076494B">
      <w:pPr>
        <w:keepNext/>
        <w:widowControl/>
        <w:tabs>
          <w:tab w:val="num" w:pos="0"/>
        </w:tabs>
        <w:outlineLvl w:val="0"/>
        <w:rPr>
          <w:rFonts w:ascii="Arial" w:eastAsiaTheme="minorEastAsia" w:hAnsi="Arial" w:cs="Arial"/>
          <w:b/>
          <w:bCs/>
          <w:color w:val="000000"/>
          <w:sz w:val="22"/>
          <w:szCs w:val="22"/>
          <w:u w:val="single"/>
        </w:rPr>
      </w:pPr>
    </w:p>
    <w:p w14:paraId="0AB088A4" w14:textId="5849FEDC" w:rsidR="00C53634" w:rsidRDefault="00C80895" w:rsidP="0076494B">
      <w:pPr>
        <w:widowControl/>
        <w:rPr>
          <w:rFonts w:ascii="Arial" w:eastAsiaTheme="minorEastAsia" w:hAnsi="Arial" w:cs="Arial"/>
          <w:sz w:val="22"/>
          <w:szCs w:val="22"/>
        </w:rPr>
      </w:pPr>
      <w:bookmarkStart w:id="4" w:name="_DV_M61"/>
      <w:bookmarkStart w:id="5" w:name="_DV_M62"/>
      <w:bookmarkEnd w:id="4"/>
      <w:bookmarkEnd w:id="5"/>
      <w:r w:rsidRPr="00552C03">
        <w:rPr>
          <w:rFonts w:ascii="Arial" w:eastAsiaTheme="minorEastAsia" w:hAnsi="Arial" w:cs="Arial"/>
          <w:sz w:val="22"/>
          <w:szCs w:val="22"/>
        </w:rPr>
        <w:t xml:space="preserve">The Board has </w:t>
      </w:r>
      <w:r w:rsidRPr="0057611D">
        <w:rPr>
          <w:rFonts w:ascii="Arial" w:eastAsiaTheme="minorEastAsia" w:hAnsi="Arial" w:cs="Arial"/>
          <w:sz w:val="22"/>
          <w:szCs w:val="22"/>
        </w:rPr>
        <w:t xml:space="preserve">established </w:t>
      </w:r>
      <w:r>
        <w:rPr>
          <w:rFonts w:ascii="Arial" w:eastAsiaTheme="minorEastAsia" w:hAnsi="Arial" w:cs="Arial"/>
          <w:sz w:val="22"/>
          <w:szCs w:val="22"/>
        </w:rPr>
        <w:t xml:space="preserve">the following standing </w:t>
      </w:r>
      <w:r w:rsidRPr="00552C03">
        <w:rPr>
          <w:rFonts w:ascii="Arial" w:eastAsiaTheme="minorEastAsia" w:hAnsi="Arial" w:cs="Arial"/>
          <w:sz w:val="22"/>
          <w:szCs w:val="22"/>
        </w:rPr>
        <w:t xml:space="preserve">committees to assist in the performance </w:t>
      </w:r>
      <w:r w:rsidR="0040053E">
        <w:rPr>
          <w:rFonts w:ascii="Arial" w:eastAsiaTheme="minorEastAsia" w:hAnsi="Arial" w:cs="Arial"/>
          <w:sz w:val="22"/>
          <w:szCs w:val="22"/>
        </w:rPr>
        <w:t xml:space="preserve">       </w:t>
      </w:r>
      <w:r w:rsidRPr="00552C03">
        <w:rPr>
          <w:rFonts w:ascii="Arial" w:eastAsiaTheme="minorEastAsia" w:hAnsi="Arial" w:cs="Arial"/>
          <w:sz w:val="22"/>
          <w:szCs w:val="22"/>
        </w:rPr>
        <w:t xml:space="preserve">of </w:t>
      </w:r>
      <w:r>
        <w:rPr>
          <w:rFonts w:ascii="Arial" w:eastAsiaTheme="minorEastAsia" w:hAnsi="Arial" w:cs="Arial"/>
          <w:sz w:val="22"/>
          <w:szCs w:val="22"/>
        </w:rPr>
        <w:t xml:space="preserve">the </w:t>
      </w:r>
      <w:r w:rsidRPr="00552C03">
        <w:rPr>
          <w:rFonts w:ascii="Arial" w:eastAsiaTheme="minorEastAsia" w:hAnsi="Arial" w:cs="Arial"/>
          <w:sz w:val="22"/>
          <w:szCs w:val="22"/>
        </w:rPr>
        <w:t>Board</w:t>
      </w:r>
      <w:r>
        <w:rPr>
          <w:rFonts w:ascii="Arial" w:eastAsiaTheme="minorEastAsia" w:hAnsi="Arial" w:cs="Arial"/>
          <w:sz w:val="22"/>
          <w:szCs w:val="22"/>
        </w:rPr>
        <w:t>’s</w:t>
      </w:r>
      <w:r w:rsidRPr="00552C03">
        <w:rPr>
          <w:rFonts w:ascii="Arial" w:eastAsiaTheme="minorEastAsia" w:hAnsi="Arial" w:cs="Arial"/>
          <w:sz w:val="22"/>
          <w:szCs w:val="22"/>
        </w:rPr>
        <w:t xml:space="preserve"> duties</w:t>
      </w:r>
      <w:r>
        <w:rPr>
          <w:rFonts w:ascii="Arial" w:eastAsiaTheme="minorEastAsia" w:hAnsi="Arial" w:cs="Arial"/>
          <w:sz w:val="22"/>
          <w:szCs w:val="22"/>
        </w:rPr>
        <w:t>:</w:t>
      </w:r>
      <w:r w:rsidRPr="00552C03">
        <w:rPr>
          <w:rFonts w:ascii="Arial" w:eastAsiaTheme="minorEastAsia" w:hAnsi="Arial" w:cs="Arial"/>
          <w:sz w:val="22"/>
          <w:szCs w:val="22"/>
        </w:rPr>
        <w:t xml:space="preserve"> Audit, </w:t>
      </w:r>
      <w:r>
        <w:rPr>
          <w:rFonts w:ascii="Arial" w:eastAsiaTheme="minorEastAsia" w:hAnsi="Arial" w:cs="Arial"/>
          <w:sz w:val="22"/>
          <w:szCs w:val="22"/>
        </w:rPr>
        <w:t xml:space="preserve">Nominations and </w:t>
      </w:r>
      <w:r w:rsidRPr="00552C03">
        <w:rPr>
          <w:rFonts w:ascii="Arial" w:eastAsiaTheme="minorEastAsia" w:hAnsi="Arial" w:cs="Arial"/>
          <w:sz w:val="22"/>
          <w:szCs w:val="22"/>
        </w:rPr>
        <w:t>Governance</w:t>
      </w:r>
      <w:r>
        <w:rPr>
          <w:rFonts w:ascii="Arial" w:eastAsiaTheme="minorEastAsia" w:hAnsi="Arial" w:cs="Arial"/>
          <w:sz w:val="22"/>
          <w:szCs w:val="22"/>
        </w:rPr>
        <w:t>,</w:t>
      </w:r>
      <w:r w:rsidRPr="00552C03">
        <w:rPr>
          <w:rFonts w:ascii="Arial" w:eastAsiaTheme="minorEastAsia" w:hAnsi="Arial" w:cs="Arial"/>
          <w:sz w:val="22"/>
          <w:szCs w:val="22"/>
        </w:rPr>
        <w:t xml:space="preserve"> and </w:t>
      </w:r>
      <w:r>
        <w:rPr>
          <w:rFonts w:ascii="Arial" w:eastAsiaTheme="minorEastAsia" w:hAnsi="Arial" w:cs="Arial"/>
          <w:sz w:val="22"/>
          <w:szCs w:val="22"/>
        </w:rPr>
        <w:t>Compensation</w:t>
      </w:r>
      <w:r w:rsidRPr="00552C03">
        <w:rPr>
          <w:rFonts w:ascii="Arial" w:eastAsiaTheme="minorEastAsia" w:hAnsi="Arial" w:cs="Arial"/>
          <w:sz w:val="22"/>
          <w:szCs w:val="22"/>
        </w:rPr>
        <w:t>. The Audit</w:t>
      </w:r>
      <w:r>
        <w:rPr>
          <w:rFonts w:ascii="Arial" w:eastAsiaTheme="minorEastAsia" w:hAnsi="Arial" w:cs="Arial"/>
          <w:sz w:val="22"/>
          <w:szCs w:val="22"/>
        </w:rPr>
        <w:t>,</w:t>
      </w:r>
      <w:r w:rsidRPr="00552C03">
        <w:rPr>
          <w:rFonts w:ascii="Arial" w:eastAsiaTheme="minorEastAsia" w:hAnsi="Arial" w:cs="Arial"/>
          <w:sz w:val="22"/>
          <w:szCs w:val="22"/>
        </w:rPr>
        <w:t xml:space="preserve"> </w:t>
      </w:r>
      <w:r>
        <w:rPr>
          <w:rFonts w:ascii="Arial" w:eastAsiaTheme="minorEastAsia" w:hAnsi="Arial" w:cs="Arial"/>
          <w:sz w:val="22"/>
          <w:szCs w:val="22"/>
        </w:rPr>
        <w:t xml:space="preserve">Nominations and Governance and Compensation </w:t>
      </w:r>
      <w:r w:rsidRPr="00552C03">
        <w:rPr>
          <w:rFonts w:ascii="Arial" w:eastAsiaTheme="minorEastAsia" w:hAnsi="Arial" w:cs="Arial"/>
          <w:sz w:val="22"/>
          <w:szCs w:val="22"/>
        </w:rPr>
        <w:t>Committee</w:t>
      </w:r>
      <w:r>
        <w:rPr>
          <w:rFonts w:ascii="Arial" w:eastAsiaTheme="minorEastAsia" w:hAnsi="Arial" w:cs="Arial"/>
          <w:sz w:val="22"/>
          <w:szCs w:val="22"/>
        </w:rPr>
        <w:t>s</w:t>
      </w:r>
      <w:r w:rsidRPr="00552C03">
        <w:rPr>
          <w:rFonts w:ascii="Arial" w:eastAsiaTheme="minorEastAsia" w:hAnsi="Arial" w:cs="Arial"/>
          <w:sz w:val="22"/>
          <w:szCs w:val="22"/>
        </w:rPr>
        <w:t xml:space="preserve"> </w:t>
      </w:r>
      <w:r>
        <w:rPr>
          <w:rFonts w:ascii="Arial" w:eastAsiaTheme="minorEastAsia" w:hAnsi="Arial" w:cs="Arial"/>
          <w:sz w:val="22"/>
          <w:szCs w:val="22"/>
        </w:rPr>
        <w:t xml:space="preserve">shall be </w:t>
      </w:r>
      <w:r w:rsidRPr="00552C03">
        <w:rPr>
          <w:rFonts w:ascii="Arial" w:eastAsiaTheme="minorEastAsia" w:hAnsi="Arial" w:cs="Arial"/>
          <w:sz w:val="22"/>
          <w:szCs w:val="22"/>
        </w:rPr>
        <w:t xml:space="preserve">composed solely of independent directors. </w:t>
      </w:r>
      <w:r>
        <w:rPr>
          <w:rFonts w:ascii="Arial" w:eastAsiaTheme="minorEastAsia" w:hAnsi="Arial" w:cs="Arial"/>
          <w:sz w:val="22"/>
          <w:szCs w:val="22"/>
        </w:rPr>
        <w:t>The r</w:t>
      </w:r>
      <w:r w:rsidRPr="00552C03">
        <w:rPr>
          <w:rFonts w:ascii="Arial" w:eastAsiaTheme="minorEastAsia" w:hAnsi="Arial" w:cs="Arial"/>
          <w:sz w:val="22"/>
          <w:szCs w:val="22"/>
        </w:rPr>
        <w:t xml:space="preserve">otation of committee assignments is not mandated as a matter </w:t>
      </w:r>
      <w:r w:rsidR="0040053E">
        <w:rPr>
          <w:rFonts w:ascii="Arial" w:eastAsiaTheme="minorEastAsia" w:hAnsi="Arial" w:cs="Arial"/>
          <w:sz w:val="22"/>
          <w:szCs w:val="22"/>
        </w:rPr>
        <w:t xml:space="preserve">     </w:t>
      </w:r>
      <w:r w:rsidRPr="00552C03">
        <w:rPr>
          <w:rFonts w:ascii="Arial" w:eastAsiaTheme="minorEastAsia" w:hAnsi="Arial" w:cs="Arial"/>
          <w:sz w:val="22"/>
          <w:szCs w:val="22"/>
        </w:rPr>
        <w:t>of policy</w:t>
      </w:r>
      <w:r w:rsidR="00282EB4">
        <w:rPr>
          <w:rFonts w:ascii="Arial" w:eastAsiaTheme="minorEastAsia" w:hAnsi="Arial" w:cs="Arial"/>
          <w:sz w:val="22"/>
          <w:szCs w:val="22"/>
        </w:rPr>
        <w:t>. The</w:t>
      </w:r>
      <w:r w:rsidR="00893534">
        <w:rPr>
          <w:rFonts w:ascii="Arial" w:eastAsiaTheme="minorEastAsia" w:hAnsi="Arial" w:cs="Arial"/>
          <w:sz w:val="22"/>
          <w:szCs w:val="22"/>
        </w:rPr>
        <w:t xml:space="preserve"> </w:t>
      </w:r>
      <w:r w:rsidR="00F240A9">
        <w:rPr>
          <w:rFonts w:ascii="Arial" w:eastAsiaTheme="minorEastAsia" w:hAnsi="Arial" w:cs="Arial"/>
          <w:sz w:val="22"/>
          <w:szCs w:val="22"/>
        </w:rPr>
        <w:t>chair of each committee</w:t>
      </w:r>
      <w:r w:rsidR="00893534">
        <w:rPr>
          <w:rFonts w:ascii="Arial" w:eastAsiaTheme="minorEastAsia" w:hAnsi="Arial" w:cs="Arial"/>
          <w:sz w:val="22"/>
          <w:szCs w:val="22"/>
        </w:rPr>
        <w:t xml:space="preserve"> shall be annually </w:t>
      </w:r>
      <w:r w:rsidR="002E7C94">
        <w:rPr>
          <w:rFonts w:ascii="Arial" w:eastAsiaTheme="minorEastAsia" w:hAnsi="Arial" w:cs="Arial"/>
          <w:sz w:val="22"/>
          <w:szCs w:val="22"/>
        </w:rPr>
        <w:t>designated</w:t>
      </w:r>
      <w:r w:rsidR="00282EB4">
        <w:rPr>
          <w:rFonts w:ascii="Arial" w:eastAsiaTheme="minorEastAsia" w:hAnsi="Arial" w:cs="Arial"/>
          <w:sz w:val="22"/>
          <w:szCs w:val="22"/>
        </w:rPr>
        <w:t xml:space="preserve"> </w:t>
      </w:r>
      <w:r w:rsidR="00F240A9">
        <w:rPr>
          <w:rFonts w:ascii="Arial" w:eastAsiaTheme="minorEastAsia" w:hAnsi="Arial" w:cs="Arial"/>
          <w:sz w:val="22"/>
          <w:szCs w:val="22"/>
        </w:rPr>
        <w:t>by the Board</w:t>
      </w:r>
      <w:r w:rsidR="002908A1">
        <w:rPr>
          <w:rFonts w:ascii="Arial" w:eastAsiaTheme="minorEastAsia" w:hAnsi="Arial" w:cs="Arial"/>
          <w:sz w:val="22"/>
          <w:szCs w:val="22"/>
        </w:rPr>
        <w:t>,</w:t>
      </w:r>
      <w:r w:rsidR="00F240A9">
        <w:rPr>
          <w:rFonts w:ascii="Arial" w:eastAsiaTheme="minorEastAsia" w:hAnsi="Arial" w:cs="Arial"/>
          <w:sz w:val="22"/>
          <w:szCs w:val="22"/>
        </w:rPr>
        <w:t xml:space="preserve"> </w:t>
      </w:r>
      <w:r w:rsidR="00457112">
        <w:rPr>
          <w:rFonts w:ascii="Arial" w:eastAsiaTheme="minorEastAsia" w:hAnsi="Arial" w:cs="Arial"/>
          <w:sz w:val="22"/>
          <w:szCs w:val="22"/>
        </w:rPr>
        <w:t>upon</w:t>
      </w:r>
      <w:r w:rsidR="00F240A9">
        <w:rPr>
          <w:rFonts w:ascii="Arial" w:eastAsiaTheme="minorEastAsia" w:hAnsi="Arial" w:cs="Arial"/>
          <w:sz w:val="22"/>
          <w:szCs w:val="22"/>
        </w:rPr>
        <w:t xml:space="preserve"> </w:t>
      </w:r>
      <w:r w:rsidR="00457112">
        <w:rPr>
          <w:rFonts w:ascii="Arial" w:eastAsiaTheme="minorEastAsia" w:hAnsi="Arial" w:cs="Arial"/>
          <w:sz w:val="22"/>
          <w:szCs w:val="22"/>
        </w:rPr>
        <w:t>recommendation</w:t>
      </w:r>
      <w:r w:rsidR="00F240A9">
        <w:rPr>
          <w:rFonts w:ascii="Arial" w:eastAsiaTheme="minorEastAsia" w:hAnsi="Arial" w:cs="Arial"/>
          <w:sz w:val="22"/>
          <w:szCs w:val="22"/>
        </w:rPr>
        <w:t xml:space="preserve"> </w:t>
      </w:r>
      <w:r w:rsidR="002908A1">
        <w:rPr>
          <w:rFonts w:ascii="Arial" w:eastAsiaTheme="minorEastAsia" w:hAnsi="Arial" w:cs="Arial"/>
          <w:sz w:val="22"/>
          <w:szCs w:val="22"/>
        </w:rPr>
        <w:t>of</w:t>
      </w:r>
      <w:r w:rsidR="00F240A9">
        <w:rPr>
          <w:rFonts w:ascii="Arial" w:eastAsiaTheme="minorEastAsia" w:hAnsi="Arial" w:cs="Arial"/>
          <w:sz w:val="22"/>
          <w:szCs w:val="22"/>
        </w:rPr>
        <w:t xml:space="preserve"> the Nominations and Governance Committee</w:t>
      </w:r>
      <w:r w:rsidR="00921CA1">
        <w:rPr>
          <w:rFonts w:ascii="Arial" w:eastAsiaTheme="minorEastAsia" w:hAnsi="Arial" w:cs="Arial"/>
          <w:sz w:val="22"/>
          <w:szCs w:val="22"/>
        </w:rPr>
        <w:t xml:space="preserve">, in consultation with the </w:t>
      </w:r>
      <w:r w:rsidR="0040053E">
        <w:rPr>
          <w:rFonts w:ascii="Arial" w:eastAsiaTheme="minorEastAsia" w:hAnsi="Arial" w:cs="Arial"/>
          <w:sz w:val="22"/>
          <w:szCs w:val="22"/>
        </w:rPr>
        <w:t xml:space="preserve">  </w:t>
      </w:r>
      <w:r w:rsidR="00921CA1">
        <w:rPr>
          <w:rFonts w:ascii="Arial" w:eastAsiaTheme="minorEastAsia" w:hAnsi="Arial" w:cs="Arial"/>
          <w:sz w:val="22"/>
          <w:szCs w:val="22"/>
        </w:rPr>
        <w:t>Chair and the Lead Director</w:t>
      </w:r>
      <w:r w:rsidRPr="00552C03">
        <w:rPr>
          <w:rFonts w:ascii="Arial" w:eastAsiaTheme="minorEastAsia" w:hAnsi="Arial" w:cs="Arial"/>
          <w:sz w:val="22"/>
          <w:szCs w:val="22"/>
        </w:rPr>
        <w:t>.</w:t>
      </w:r>
      <w:r>
        <w:rPr>
          <w:rFonts w:ascii="Arial" w:eastAsiaTheme="minorEastAsia" w:hAnsi="Arial" w:cs="Arial"/>
          <w:sz w:val="22"/>
          <w:szCs w:val="22"/>
        </w:rPr>
        <w:t xml:space="preserve"> </w:t>
      </w:r>
      <w:r w:rsidRPr="00552C03">
        <w:rPr>
          <w:rFonts w:ascii="Arial" w:eastAsiaTheme="minorEastAsia" w:hAnsi="Arial" w:cs="Arial"/>
          <w:sz w:val="22"/>
          <w:szCs w:val="22"/>
        </w:rPr>
        <w:t xml:space="preserve">Subject to applicable legal and </w:t>
      </w:r>
      <w:r>
        <w:rPr>
          <w:rFonts w:ascii="Arial" w:eastAsiaTheme="minorEastAsia" w:hAnsi="Arial" w:cs="Arial"/>
          <w:sz w:val="22"/>
          <w:szCs w:val="22"/>
        </w:rPr>
        <w:t xml:space="preserve">NYSE </w:t>
      </w:r>
      <w:r w:rsidRPr="00552C03">
        <w:rPr>
          <w:rFonts w:ascii="Arial" w:eastAsiaTheme="minorEastAsia" w:hAnsi="Arial" w:cs="Arial"/>
          <w:sz w:val="22"/>
          <w:szCs w:val="22"/>
        </w:rPr>
        <w:t xml:space="preserve">listing requirements, the Board may form new committees or disband existing committees depending upon </w:t>
      </w:r>
      <w:proofErr w:type="gramStart"/>
      <w:r w:rsidRPr="00552C03">
        <w:rPr>
          <w:rFonts w:ascii="Arial" w:eastAsiaTheme="minorEastAsia" w:hAnsi="Arial" w:cs="Arial"/>
          <w:sz w:val="22"/>
          <w:szCs w:val="22"/>
        </w:rPr>
        <w:t>its</w:t>
      </w:r>
      <w:proofErr w:type="gramEnd"/>
      <w:r w:rsidRPr="00552C03">
        <w:rPr>
          <w:rFonts w:ascii="Arial" w:eastAsiaTheme="minorEastAsia" w:hAnsi="Arial" w:cs="Arial"/>
          <w:sz w:val="22"/>
          <w:szCs w:val="22"/>
        </w:rPr>
        <w:t xml:space="preserve"> needs and circumstances</w:t>
      </w:r>
      <w:r>
        <w:rPr>
          <w:rFonts w:ascii="Arial" w:eastAsiaTheme="minorEastAsia" w:hAnsi="Arial" w:cs="Arial"/>
          <w:sz w:val="22"/>
          <w:szCs w:val="22"/>
        </w:rPr>
        <w:t>.</w:t>
      </w:r>
    </w:p>
    <w:p w14:paraId="5E3CC10F" w14:textId="5BC73EE7" w:rsidR="006201E1" w:rsidRDefault="006201E1" w:rsidP="0076494B">
      <w:pPr>
        <w:widowControl/>
        <w:rPr>
          <w:rFonts w:ascii="Arial" w:eastAsiaTheme="minorEastAsia" w:hAnsi="Arial" w:cs="Arial"/>
          <w:sz w:val="22"/>
          <w:szCs w:val="22"/>
        </w:rPr>
      </w:pPr>
    </w:p>
    <w:p w14:paraId="05C517B0" w14:textId="752A6066" w:rsidR="006201E1" w:rsidRDefault="006201E1" w:rsidP="0076494B">
      <w:pPr>
        <w:widowControl/>
        <w:rPr>
          <w:rFonts w:ascii="Arial" w:eastAsiaTheme="minorEastAsia" w:hAnsi="Arial" w:cs="Arial"/>
          <w:sz w:val="22"/>
          <w:szCs w:val="22"/>
        </w:rPr>
      </w:pPr>
    </w:p>
    <w:p w14:paraId="75C1225C" w14:textId="0D5026A0" w:rsidR="006201E1" w:rsidRDefault="006201E1" w:rsidP="0076494B">
      <w:pPr>
        <w:widowControl/>
        <w:rPr>
          <w:rFonts w:ascii="Arial" w:eastAsiaTheme="minorEastAsia" w:hAnsi="Arial" w:cs="Arial"/>
          <w:sz w:val="22"/>
          <w:szCs w:val="22"/>
        </w:rPr>
      </w:pPr>
    </w:p>
    <w:p w14:paraId="56E67DB3" w14:textId="77777777" w:rsidR="006201E1" w:rsidRDefault="006201E1" w:rsidP="0076494B">
      <w:pPr>
        <w:widowControl/>
        <w:rPr>
          <w:rFonts w:ascii="Arial" w:eastAsiaTheme="minorEastAsia" w:hAnsi="Arial" w:cs="Arial"/>
          <w:sz w:val="22"/>
          <w:szCs w:val="22"/>
        </w:rPr>
      </w:pPr>
    </w:p>
    <w:p w14:paraId="3176BA12" w14:textId="38C7701E" w:rsidR="00C53634" w:rsidRDefault="00C53634" w:rsidP="0076494B">
      <w:pPr>
        <w:widowControl/>
        <w:rPr>
          <w:rFonts w:ascii="Arial" w:eastAsiaTheme="minorEastAsia" w:hAnsi="Arial" w:cs="Arial"/>
          <w:sz w:val="22"/>
          <w:szCs w:val="22"/>
        </w:rPr>
      </w:pPr>
    </w:p>
    <w:p w14:paraId="32CD0ABF" w14:textId="77777777" w:rsidR="00C53634" w:rsidRPr="00EE036F" w:rsidRDefault="00C80895" w:rsidP="0076494B">
      <w:pPr>
        <w:widowControl/>
        <w:tabs>
          <w:tab w:val="left" w:pos="360"/>
        </w:tabs>
        <w:spacing w:after="240"/>
        <w:rPr>
          <w:rFonts w:ascii="Arial" w:eastAsiaTheme="minorEastAsia" w:hAnsi="Arial" w:cs="Arial"/>
          <w:b/>
          <w:bCs/>
          <w:color w:val="000000"/>
          <w:sz w:val="22"/>
          <w:szCs w:val="22"/>
          <w:u w:val="single"/>
        </w:rPr>
      </w:pPr>
      <w:bookmarkStart w:id="6" w:name="_DV_M63"/>
      <w:bookmarkStart w:id="7" w:name="_DV_M64"/>
      <w:bookmarkEnd w:id="6"/>
      <w:bookmarkEnd w:id="7"/>
      <w:r w:rsidRPr="00EE036F">
        <w:rPr>
          <w:rFonts w:ascii="Arial" w:eastAsiaTheme="minorEastAsia" w:hAnsi="Arial" w:cs="Arial"/>
          <w:b/>
          <w:bCs/>
          <w:color w:val="000000"/>
          <w:sz w:val="22"/>
          <w:szCs w:val="22"/>
        </w:rPr>
        <w:lastRenderedPageBreak/>
        <w:t>D.</w:t>
      </w:r>
      <w:r>
        <w:rPr>
          <w:rFonts w:ascii="Arial" w:eastAsiaTheme="minorEastAsia" w:hAnsi="Arial" w:cs="Arial"/>
          <w:b/>
          <w:bCs/>
          <w:color w:val="000000"/>
          <w:sz w:val="22"/>
          <w:szCs w:val="22"/>
        </w:rPr>
        <w:t xml:space="preserve">    </w:t>
      </w:r>
      <w:r w:rsidRPr="00EE036F">
        <w:rPr>
          <w:rFonts w:ascii="Arial" w:eastAsiaTheme="minorEastAsia" w:hAnsi="Arial" w:cs="Arial"/>
          <w:b/>
          <w:bCs/>
          <w:color w:val="000000"/>
          <w:sz w:val="22"/>
          <w:szCs w:val="22"/>
          <w:u w:val="single"/>
        </w:rPr>
        <w:t>BOARD AND COMMITTEE MEETINGS</w:t>
      </w:r>
    </w:p>
    <w:p w14:paraId="7F2222CA" w14:textId="77777777" w:rsidR="00C53634" w:rsidRPr="00281B03" w:rsidRDefault="00C80895" w:rsidP="00057619">
      <w:pPr>
        <w:pStyle w:val="ListParagraph"/>
        <w:keepNext/>
        <w:widowControl/>
        <w:numPr>
          <w:ilvl w:val="0"/>
          <w:numId w:val="8"/>
        </w:numPr>
        <w:spacing w:after="240"/>
        <w:ind w:left="450" w:hanging="45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Agendas and Schedules for Meetings</w:t>
      </w:r>
    </w:p>
    <w:p w14:paraId="5B9DA4AE" w14:textId="3CB6DC19" w:rsidR="00C53634" w:rsidRPr="00552C03" w:rsidRDefault="00C80895" w:rsidP="00552C03">
      <w:pPr>
        <w:widowControl/>
        <w:spacing w:after="240"/>
        <w:rPr>
          <w:rFonts w:ascii="Arial" w:eastAsiaTheme="minorEastAsia" w:hAnsi="Arial" w:cs="Arial"/>
          <w:sz w:val="22"/>
          <w:szCs w:val="22"/>
        </w:rPr>
      </w:pPr>
      <w:bookmarkStart w:id="8" w:name="_DV_M66"/>
      <w:bookmarkEnd w:id="8"/>
      <w:r w:rsidRPr="00552C03">
        <w:rPr>
          <w:rFonts w:ascii="Arial" w:eastAsiaTheme="minorEastAsia" w:hAnsi="Arial" w:cs="Arial"/>
          <w:sz w:val="22"/>
          <w:szCs w:val="22"/>
        </w:rPr>
        <w:t xml:space="preserve">The </w:t>
      </w:r>
      <w:r w:rsidR="001B44E9">
        <w:rPr>
          <w:rFonts w:ascii="Arial" w:eastAsiaTheme="minorEastAsia" w:hAnsi="Arial" w:cs="Arial"/>
          <w:sz w:val="22"/>
          <w:szCs w:val="22"/>
        </w:rPr>
        <w:t>Chair</w:t>
      </w:r>
      <w:r w:rsidRPr="00552C03">
        <w:rPr>
          <w:rFonts w:ascii="Arial" w:eastAsiaTheme="minorEastAsia" w:hAnsi="Arial" w:cs="Arial"/>
          <w:sz w:val="22"/>
          <w:szCs w:val="22"/>
        </w:rPr>
        <w:t xml:space="preserve">, in </w:t>
      </w:r>
      <w:r>
        <w:rPr>
          <w:rFonts w:ascii="Arial" w:eastAsiaTheme="minorEastAsia" w:hAnsi="Arial" w:cs="Arial"/>
          <w:sz w:val="22"/>
          <w:szCs w:val="22"/>
        </w:rPr>
        <w:t>consultation</w:t>
      </w:r>
      <w:r w:rsidRPr="00552C03">
        <w:rPr>
          <w:rFonts w:ascii="Arial" w:eastAsiaTheme="minorEastAsia" w:hAnsi="Arial" w:cs="Arial"/>
          <w:sz w:val="22"/>
          <w:szCs w:val="22"/>
        </w:rPr>
        <w:t xml:space="preserve"> with the </w:t>
      </w:r>
      <w:r w:rsidR="001C66F4">
        <w:rPr>
          <w:rFonts w:ascii="Arial" w:eastAsiaTheme="minorEastAsia" w:hAnsi="Arial" w:cs="Arial"/>
          <w:sz w:val="22"/>
          <w:szCs w:val="22"/>
        </w:rPr>
        <w:t>CEO</w:t>
      </w:r>
      <w:bookmarkStart w:id="9" w:name="_DV_C12"/>
      <w:r w:rsidR="00314325">
        <w:rPr>
          <w:rFonts w:ascii="Arial" w:eastAsiaTheme="minorEastAsia" w:hAnsi="Arial" w:cs="Arial"/>
          <w:sz w:val="22"/>
          <w:szCs w:val="22"/>
        </w:rPr>
        <w:t>, as applicable</w:t>
      </w:r>
      <w:r>
        <w:rPr>
          <w:rFonts w:ascii="Arial" w:eastAsiaTheme="minorEastAsia" w:hAnsi="Arial" w:cs="Arial"/>
          <w:sz w:val="22"/>
          <w:szCs w:val="22"/>
        </w:rPr>
        <w:t xml:space="preserve">, </w:t>
      </w:r>
      <w:bookmarkEnd w:id="9"/>
      <w:r>
        <w:rPr>
          <w:rFonts w:ascii="Arial" w:eastAsiaTheme="minorEastAsia" w:hAnsi="Arial" w:cs="Arial"/>
          <w:sz w:val="22"/>
          <w:szCs w:val="22"/>
        </w:rPr>
        <w:t xml:space="preserve">shall </w:t>
      </w:r>
      <w:r w:rsidR="001B44E9">
        <w:rPr>
          <w:rFonts w:ascii="Arial" w:eastAsiaTheme="minorEastAsia" w:hAnsi="Arial" w:cs="Arial"/>
          <w:sz w:val="22"/>
          <w:szCs w:val="22"/>
        </w:rPr>
        <w:t>establish</w:t>
      </w:r>
      <w:r w:rsidRPr="00552C03">
        <w:rPr>
          <w:rFonts w:ascii="Arial" w:eastAsiaTheme="minorEastAsia" w:hAnsi="Arial" w:cs="Arial"/>
          <w:sz w:val="22"/>
          <w:szCs w:val="22"/>
        </w:rPr>
        <w:t xml:space="preserve"> the schedule and agenda for </w:t>
      </w:r>
      <w:r>
        <w:rPr>
          <w:rFonts w:ascii="Arial" w:eastAsiaTheme="minorEastAsia" w:hAnsi="Arial" w:cs="Arial"/>
          <w:sz w:val="22"/>
          <w:szCs w:val="22"/>
        </w:rPr>
        <w:t xml:space="preserve">all </w:t>
      </w:r>
      <w:r w:rsidRPr="00552C03">
        <w:rPr>
          <w:rFonts w:ascii="Arial" w:eastAsiaTheme="minorEastAsia" w:hAnsi="Arial" w:cs="Arial"/>
          <w:sz w:val="22"/>
          <w:szCs w:val="22"/>
        </w:rPr>
        <w:t>meetings of the Board to be held during the year</w:t>
      </w:r>
      <w:r w:rsidR="001D7D3B">
        <w:rPr>
          <w:rFonts w:ascii="Arial" w:eastAsiaTheme="minorEastAsia" w:hAnsi="Arial" w:cs="Arial"/>
          <w:sz w:val="22"/>
          <w:szCs w:val="22"/>
        </w:rPr>
        <w:t>, subject to final approval by the Lead Director</w:t>
      </w:r>
      <w:r w:rsidRPr="00552C03">
        <w:rPr>
          <w:rFonts w:ascii="Arial" w:eastAsiaTheme="minorEastAsia" w:hAnsi="Arial" w:cs="Arial"/>
          <w:sz w:val="22"/>
          <w:szCs w:val="22"/>
        </w:rPr>
        <w:t>. Agendas shall include key subjects to be presented and discussed during such meetings, as well as periodic reviews of long-term strategic objectives and management development plans.</w:t>
      </w:r>
      <w:r w:rsidR="000F2F5E">
        <w:rPr>
          <w:rFonts w:ascii="Arial" w:eastAsiaTheme="minorEastAsia" w:hAnsi="Arial" w:cs="Arial"/>
          <w:sz w:val="22"/>
          <w:szCs w:val="22"/>
        </w:rPr>
        <w:t xml:space="preserve"> </w:t>
      </w:r>
    </w:p>
    <w:p w14:paraId="49C38672" w14:textId="64394499" w:rsidR="00C53634" w:rsidRDefault="00C80895" w:rsidP="00243AFA">
      <w:pPr>
        <w:widowControl/>
        <w:rPr>
          <w:rFonts w:ascii="Arial" w:eastAsiaTheme="minorEastAsia" w:hAnsi="Arial" w:cs="Arial"/>
          <w:sz w:val="22"/>
          <w:szCs w:val="22"/>
        </w:rPr>
      </w:pPr>
      <w:r w:rsidRPr="00552C03">
        <w:rPr>
          <w:rFonts w:ascii="Arial" w:eastAsiaTheme="minorEastAsia" w:hAnsi="Arial" w:cs="Arial"/>
          <w:sz w:val="22"/>
          <w:szCs w:val="22"/>
        </w:rPr>
        <w:t xml:space="preserve">The chair of each Board committee shall establish the agenda and determine the frequency </w:t>
      </w:r>
    </w:p>
    <w:p w14:paraId="6AFE7787" w14:textId="3567732F" w:rsidR="00C53634" w:rsidRDefault="00C80895" w:rsidP="00752798">
      <w:pPr>
        <w:widowControl/>
        <w:rPr>
          <w:rFonts w:ascii="Arial" w:eastAsiaTheme="minorEastAsia" w:hAnsi="Arial" w:cs="Arial"/>
          <w:sz w:val="22"/>
          <w:szCs w:val="22"/>
        </w:rPr>
      </w:pPr>
      <w:r w:rsidRPr="00552C03">
        <w:rPr>
          <w:rFonts w:ascii="Arial" w:eastAsiaTheme="minorEastAsia" w:hAnsi="Arial" w:cs="Arial"/>
          <w:sz w:val="22"/>
          <w:szCs w:val="22"/>
        </w:rPr>
        <w:t>and length of the respective committee meetings.</w:t>
      </w:r>
      <w:r>
        <w:rPr>
          <w:rFonts w:ascii="Arial" w:eastAsiaTheme="minorEastAsia" w:hAnsi="Arial" w:cs="Arial"/>
          <w:sz w:val="22"/>
          <w:szCs w:val="22"/>
        </w:rPr>
        <w:t xml:space="preserve"> </w:t>
      </w:r>
      <w:r w:rsidRPr="0000392D">
        <w:rPr>
          <w:rFonts w:ascii="Arial" w:hAnsi="Arial" w:cs="Arial"/>
          <w:sz w:val="22"/>
          <w:szCs w:val="22"/>
        </w:rPr>
        <w:t xml:space="preserve">Special meetings of each </w:t>
      </w:r>
      <w:r>
        <w:rPr>
          <w:rFonts w:ascii="Arial" w:hAnsi="Arial" w:cs="Arial"/>
          <w:sz w:val="22"/>
          <w:szCs w:val="22"/>
        </w:rPr>
        <w:t xml:space="preserve">Board </w:t>
      </w:r>
      <w:r w:rsidRPr="0000392D">
        <w:rPr>
          <w:rFonts w:ascii="Arial" w:hAnsi="Arial" w:cs="Arial"/>
          <w:sz w:val="22"/>
          <w:szCs w:val="22"/>
        </w:rPr>
        <w:t xml:space="preserve">committee may be called by any two members of the committee </w:t>
      </w:r>
      <w:r>
        <w:rPr>
          <w:rFonts w:ascii="Arial" w:hAnsi="Arial" w:cs="Arial"/>
          <w:sz w:val="22"/>
          <w:szCs w:val="22"/>
        </w:rPr>
        <w:t>(or, if there is only one member</w:t>
      </w:r>
      <w:r w:rsidR="002B0E27">
        <w:rPr>
          <w:rFonts w:ascii="Arial" w:hAnsi="Arial" w:cs="Arial"/>
          <w:sz w:val="22"/>
          <w:szCs w:val="22"/>
        </w:rPr>
        <w:t>,</w:t>
      </w:r>
      <w:r>
        <w:rPr>
          <w:rFonts w:ascii="Arial" w:hAnsi="Arial" w:cs="Arial"/>
          <w:sz w:val="22"/>
          <w:szCs w:val="22"/>
        </w:rPr>
        <w:t xml:space="preserve"> by that member in concert with the </w:t>
      </w:r>
      <w:r w:rsidR="00630B7A">
        <w:rPr>
          <w:rFonts w:ascii="Arial" w:hAnsi="Arial" w:cs="Arial"/>
          <w:sz w:val="22"/>
          <w:szCs w:val="22"/>
        </w:rPr>
        <w:t>Chair</w:t>
      </w:r>
      <w:r>
        <w:rPr>
          <w:rFonts w:ascii="Arial" w:hAnsi="Arial" w:cs="Arial"/>
          <w:sz w:val="22"/>
          <w:szCs w:val="22"/>
        </w:rPr>
        <w:t xml:space="preserve">, or if the member is the </w:t>
      </w:r>
      <w:r w:rsidR="00630B7A">
        <w:rPr>
          <w:rFonts w:ascii="Arial" w:hAnsi="Arial" w:cs="Arial"/>
          <w:sz w:val="22"/>
          <w:szCs w:val="22"/>
        </w:rPr>
        <w:t>Chair</w:t>
      </w:r>
      <w:r>
        <w:rPr>
          <w:rFonts w:ascii="Arial" w:hAnsi="Arial" w:cs="Arial"/>
          <w:sz w:val="22"/>
          <w:szCs w:val="22"/>
        </w:rPr>
        <w:t xml:space="preserve">, then by the </w:t>
      </w:r>
      <w:r w:rsidR="00630B7A">
        <w:rPr>
          <w:rFonts w:ascii="Arial" w:hAnsi="Arial" w:cs="Arial"/>
          <w:sz w:val="22"/>
          <w:szCs w:val="22"/>
        </w:rPr>
        <w:t>Chair</w:t>
      </w:r>
      <w:r>
        <w:rPr>
          <w:rFonts w:ascii="Arial" w:hAnsi="Arial" w:cs="Arial"/>
          <w:sz w:val="22"/>
          <w:szCs w:val="22"/>
        </w:rPr>
        <w:t xml:space="preserve">) </w:t>
      </w:r>
      <w:r w:rsidRPr="0000392D">
        <w:rPr>
          <w:rFonts w:ascii="Arial" w:hAnsi="Arial" w:cs="Arial"/>
          <w:sz w:val="22"/>
          <w:szCs w:val="22"/>
        </w:rPr>
        <w:t xml:space="preserve">or by the </w:t>
      </w:r>
      <w:r w:rsidR="00630B7A">
        <w:rPr>
          <w:rFonts w:ascii="Arial" w:hAnsi="Arial" w:cs="Arial"/>
          <w:sz w:val="22"/>
          <w:szCs w:val="22"/>
        </w:rPr>
        <w:t>Chair</w:t>
      </w:r>
      <w:r w:rsidR="00B70E30">
        <w:rPr>
          <w:rFonts w:ascii="Arial" w:hAnsi="Arial" w:cs="Arial"/>
          <w:sz w:val="22"/>
          <w:szCs w:val="22"/>
        </w:rPr>
        <w:t xml:space="preserve"> or the Lead Director</w:t>
      </w:r>
      <w:r w:rsidRPr="0000392D">
        <w:rPr>
          <w:rFonts w:ascii="Arial" w:hAnsi="Arial" w:cs="Arial"/>
          <w:sz w:val="22"/>
          <w:szCs w:val="22"/>
        </w:rPr>
        <w:t>.</w:t>
      </w:r>
      <w:r w:rsidR="0042619E">
        <w:rPr>
          <w:rFonts w:ascii="Arial" w:eastAsiaTheme="minorEastAsia" w:hAnsi="Arial" w:cs="Arial"/>
          <w:sz w:val="22"/>
          <w:szCs w:val="22"/>
        </w:rPr>
        <w:t xml:space="preserve"> </w:t>
      </w:r>
      <w:r w:rsidRPr="00552C03">
        <w:rPr>
          <w:rFonts w:ascii="Arial" w:eastAsiaTheme="minorEastAsia" w:hAnsi="Arial" w:cs="Arial"/>
          <w:sz w:val="22"/>
          <w:szCs w:val="22"/>
        </w:rPr>
        <w:t>Directors are encouraged to suggest at any time agenda items for Board or committee meetings, to request additional meeting materials and to raise at any Board or committee meeting subjects not on the agenda for that meeting.</w:t>
      </w:r>
    </w:p>
    <w:p w14:paraId="2E8E68D4" w14:textId="77777777" w:rsidR="0042619E" w:rsidRDefault="0042619E" w:rsidP="00752798">
      <w:pPr>
        <w:widowControl/>
        <w:rPr>
          <w:rFonts w:ascii="Arial" w:eastAsiaTheme="minorEastAsia" w:hAnsi="Arial" w:cs="Arial"/>
          <w:sz w:val="22"/>
          <w:szCs w:val="22"/>
        </w:rPr>
      </w:pPr>
    </w:p>
    <w:p w14:paraId="3F3C57C0" w14:textId="15753B30" w:rsidR="00C53634" w:rsidRPr="00552C03" w:rsidRDefault="00C80895" w:rsidP="00552C03">
      <w:pPr>
        <w:widowControl/>
        <w:spacing w:after="240"/>
        <w:rPr>
          <w:rFonts w:ascii="Arial" w:eastAsiaTheme="minorEastAsia" w:hAnsi="Arial" w:cs="Arial"/>
          <w:sz w:val="22"/>
          <w:szCs w:val="22"/>
        </w:rPr>
      </w:pPr>
      <w:r>
        <w:rPr>
          <w:rFonts w:ascii="Arial" w:eastAsiaTheme="minorEastAsia" w:hAnsi="Arial" w:cs="Arial"/>
          <w:sz w:val="22"/>
          <w:szCs w:val="22"/>
        </w:rPr>
        <w:t xml:space="preserve">The </w:t>
      </w:r>
      <w:r w:rsidR="00630B7A">
        <w:rPr>
          <w:rFonts w:ascii="Arial" w:eastAsiaTheme="minorEastAsia" w:hAnsi="Arial" w:cs="Arial"/>
          <w:sz w:val="22"/>
          <w:szCs w:val="22"/>
        </w:rPr>
        <w:t>Chair</w:t>
      </w:r>
      <w:r>
        <w:rPr>
          <w:rFonts w:ascii="Arial" w:eastAsiaTheme="minorEastAsia" w:hAnsi="Arial" w:cs="Arial"/>
          <w:sz w:val="22"/>
          <w:szCs w:val="22"/>
        </w:rPr>
        <w:t xml:space="preserve"> and the Lead Director are expected to attend, to the extent feasible, all Board committee meetings.</w:t>
      </w:r>
    </w:p>
    <w:p w14:paraId="08FF3533" w14:textId="77777777" w:rsidR="00C53634" w:rsidRPr="00281B03" w:rsidRDefault="00C80895" w:rsidP="00057619">
      <w:pPr>
        <w:pStyle w:val="ListParagraph"/>
        <w:keepNext/>
        <w:widowControl/>
        <w:numPr>
          <w:ilvl w:val="0"/>
          <w:numId w:val="8"/>
        </w:numPr>
        <w:tabs>
          <w:tab w:val="num" w:pos="450"/>
        </w:tabs>
        <w:spacing w:after="240"/>
        <w:ind w:hanging="720"/>
        <w:outlineLvl w:val="1"/>
        <w:rPr>
          <w:rFonts w:ascii="Arial" w:eastAsiaTheme="minorEastAsia" w:hAnsi="Arial" w:cs="Arial"/>
          <w:b/>
          <w:bCs/>
          <w:color w:val="000000"/>
          <w:sz w:val="22"/>
          <w:szCs w:val="22"/>
          <w:u w:val="single"/>
        </w:rPr>
      </w:pPr>
      <w:r w:rsidRPr="00281B03">
        <w:rPr>
          <w:rFonts w:ascii="Arial" w:eastAsiaTheme="minorEastAsia" w:hAnsi="Arial" w:cs="Arial"/>
          <w:b/>
          <w:bCs/>
          <w:color w:val="000000"/>
          <w:sz w:val="22"/>
          <w:szCs w:val="22"/>
          <w:u w:val="single"/>
        </w:rPr>
        <w:t>Board Materials and Presentations</w:t>
      </w:r>
    </w:p>
    <w:p w14:paraId="41A88DD7" w14:textId="4345EE85" w:rsidR="00C53634" w:rsidRDefault="000F4E0D" w:rsidP="00552C03">
      <w:pPr>
        <w:widowControl/>
        <w:spacing w:after="240"/>
        <w:rPr>
          <w:rFonts w:ascii="Arial" w:eastAsiaTheme="minorEastAsia" w:hAnsi="Arial" w:cs="Arial"/>
          <w:sz w:val="22"/>
          <w:szCs w:val="22"/>
        </w:rPr>
      </w:pPr>
      <w:r>
        <w:rPr>
          <w:rFonts w:ascii="Arial" w:eastAsiaTheme="minorEastAsia" w:hAnsi="Arial" w:cs="Arial"/>
          <w:sz w:val="22"/>
          <w:szCs w:val="22"/>
        </w:rPr>
        <w:t>The Chair, in consultation with the CEO, as applicable, is</w:t>
      </w:r>
      <w:r w:rsidR="00C75F40">
        <w:rPr>
          <w:rFonts w:ascii="Arial" w:eastAsiaTheme="minorEastAsia" w:hAnsi="Arial" w:cs="Arial"/>
          <w:sz w:val="22"/>
          <w:szCs w:val="22"/>
        </w:rPr>
        <w:t xml:space="preserve"> responsible</w:t>
      </w:r>
      <w:r w:rsidR="00737ABD">
        <w:rPr>
          <w:rFonts w:ascii="Arial" w:eastAsiaTheme="minorEastAsia" w:hAnsi="Arial" w:cs="Arial"/>
          <w:sz w:val="22"/>
          <w:szCs w:val="22"/>
        </w:rPr>
        <w:t xml:space="preserve"> for ensuring that the</w:t>
      </w:r>
      <w:r w:rsidR="00C75F40">
        <w:rPr>
          <w:rFonts w:ascii="Arial" w:eastAsiaTheme="minorEastAsia" w:hAnsi="Arial" w:cs="Arial"/>
          <w:sz w:val="22"/>
          <w:szCs w:val="22"/>
        </w:rPr>
        <w:t xml:space="preserve"> </w:t>
      </w:r>
      <w:r w:rsidR="00C80895">
        <w:rPr>
          <w:rFonts w:ascii="Arial" w:eastAsiaTheme="minorEastAsia" w:hAnsi="Arial" w:cs="Arial"/>
          <w:sz w:val="22"/>
          <w:szCs w:val="22"/>
        </w:rPr>
        <w:t>information and materials provided to the Board</w:t>
      </w:r>
      <w:r w:rsidR="00737ABD">
        <w:rPr>
          <w:rFonts w:ascii="Arial" w:eastAsiaTheme="minorEastAsia" w:hAnsi="Arial" w:cs="Arial"/>
          <w:sz w:val="22"/>
          <w:szCs w:val="22"/>
        </w:rPr>
        <w:t xml:space="preserve"> </w:t>
      </w:r>
      <w:r w:rsidR="007A344B">
        <w:rPr>
          <w:rFonts w:ascii="Arial" w:eastAsiaTheme="minorEastAsia" w:hAnsi="Arial" w:cs="Arial"/>
          <w:sz w:val="22"/>
          <w:szCs w:val="22"/>
        </w:rPr>
        <w:t>are appropriate</w:t>
      </w:r>
      <w:r w:rsidR="008922D6">
        <w:rPr>
          <w:rFonts w:ascii="Arial" w:eastAsiaTheme="minorEastAsia" w:hAnsi="Arial" w:cs="Arial"/>
          <w:sz w:val="22"/>
          <w:szCs w:val="22"/>
        </w:rPr>
        <w:t>, sufficient and high quality</w:t>
      </w:r>
      <w:r>
        <w:rPr>
          <w:rFonts w:ascii="Arial" w:eastAsiaTheme="minorEastAsia" w:hAnsi="Arial" w:cs="Arial"/>
          <w:sz w:val="22"/>
          <w:szCs w:val="22"/>
        </w:rPr>
        <w:t>, subject to final approval by the Lead Director</w:t>
      </w:r>
      <w:r w:rsidR="00C80895">
        <w:rPr>
          <w:rFonts w:ascii="Arial" w:eastAsiaTheme="minorEastAsia" w:hAnsi="Arial" w:cs="Arial"/>
          <w:sz w:val="22"/>
          <w:szCs w:val="22"/>
        </w:rPr>
        <w:t xml:space="preserve">.  </w:t>
      </w:r>
    </w:p>
    <w:p w14:paraId="7A56404D" w14:textId="5CBAAF82" w:rsidR="00C53634" w:rsidRDefault="00C80895" w:rsidP="00552C03">
      <w:pPr>
        <w:widowControl/>
        <w:spacing w:after="240"/>
        <w:rPr>
          <w:rFonts w:ascii="Arial" w:eastAsiaTheme="minorEastAsia" w:hAnsi="Arial" w:cs="Arial"/>
          <w:sz w:val="22"/>
          <w:szCs w:val="22"/>
        </w:rPr>
      </w:pPr>
      <w:r w:rsidRPr="00552C03">
        <w:rPr>
          <w:rFonts w:ascii="Arial" w:eastAsiaTheme="minorEastAsia" w:hAnsi="Arial" w:cs="Arial"/>
          <w:sz w:val="22"/>
          <w:szCs w:val="22"/>
        </w:rPr>
        <w:t xml:space="preserve">Consistent with </w:t>
      </w:r>
      <w:r>
        <w:rPr>
          <w:rFonts w:ascii="Arial" w:eastAsiaTheme="minorEastAsia" w:hAnsi="Arial" w:cs="Arial"/>
          <w:sz w:val="22"/>
          <w:szCs w:val="22"/>
        </w:rPr>
        <w:t xml:space="preserve">the </w:t>
      </w:r>
      <w:r w:rsidRPr="00552C03">
        <w:rPr>
          <w:rFonts w:ascii="Arial" w:eastAsiaTheme="minorEastAsia" w:hAnsi="Arial" w:cs="Arial"/>
          <w:sz w:val="22"/>
          <w:szCs w:val="22"/>
        </w:rPr>
        <w:t>efficient use of time and resources and to the extent practicable, briefing materials and supporting data related to matters to be reviewed at planned meetings are distributed to directors sufficiently in advance of Board meetings to allow appropriate consideration. Management should exercise judgment as to materials appropriate for advance distribution.</w:t>
      </w:r>
    </w:p>
    <w:p w14:paraId="59EDC9F3" w14:textId="77777777" w:rsidR="00C53634" w:rsidRDefault="00C80895" w:rsidP="0076494B">
      <w:pPr>
        <w:widowControl/>
        <w:rPr>
          <w:rFonts w:ascii="Arial" w:eastAsiaTheme="minorEastAsia" w:hAnsi="Arial" w:cs="Arial"/>
          <w:sz w:val="22"/>
          <w:szCs w:val="22"/>
        </w:rPr>
      </w:pPr>
      <w:r w:rsidRPr="00D50544">
        <w:rPr>
          <w:rFonts w:ascii="Arial" w:eastAsiaTheme="minorEastAsia" w:hAnsi="Arial" w:cs="Arial"/>
          <w:sz w:val="22"/>
          <w:szCs w:val="22"/>
        </w:rPr>
        <w:t xml:space="preserve">Senior </w:t>
      </w:r>
      <w:r>
        <w:rPr>
          <w:rFonts w:ascii="Arial" w:eastAsiaTheme="minorEastAsia" w:hAnsi="Arial" w:cs="Arial"/>
          <w:sz w:val="22"/>
          <w:szCs w:val="22"/>
        </w:rPr>
        <w:t xml:space="preserve">executives </w:t>
      </w:r>
      <w:r w:rsidRPr="00D50544">
        <w:rPr>
          <w:rFonts w:ascii="Arial" w:eastAsiaTheme="minorEastAsia" w:hAnsi="Arial" w:cs="Arial"/>
          <w:sz w:val="22"/>
          <w:szCs w:val="22"/>
        </w:rPr>
        <w:t xml:space="preserve">are encouraged to attend Board meetings, </w:t>
      </w:r>
      <w:r>
        <w:rPr>
          <w:rFonts w:ascii="Arial" w:eastAsiaTheme="minorEastAsia" w:hAnsi="Arial" w:cs="Arial"/>
          <w:sz w:val="22"/>
          <w:szCs w:val="22"/>
        </w:rPr>
        <w:t xml:space="preserve">as appropriate, </w:t>
      </w:r>
      <w:r w:rsidRPr="00D50544">
        <w:rPr>
          <w:rFonts w:ascii="Arial" w:eastAsiaTheme="minorEastAsia" w:hAnsi="Arial" w:cs="Arial"/>
          <w:sz w:val="22"/>
          <w:szCs w:val="22"/>
        </w:rPr>
        <w:t xml:space="preserve">at the invitation </w:t>
      </w:r>
    </w:p>
    <w:p w14:paraId="12695269" w14:textId="29C32BFE" w:rsidR="00C53634" w:rsidRDefault="00C80895" w:rsidP="0076494B">
      <w:pPr>
        <w:widowControl/>
        <w:rPr>
          <w:rFonts w:ascii="Arial" w:eastAsiaTheme="minorEastAsia" w:hAnsi="Arial" w:cs="Arial"/>
          <w:sz w:val="22"/>
          <w:szCs w:val="22"/>
        </w:rPr>
      </w:pPr>
      <w:r w:rsidRPr="00D50544">
        <w:rPr>
          <w:rFonts w:ascii="Arial" w:eastAsiaTheme="minorEastAsia" w:hAnsi="Arial" w:cs="Arial"/>
          <w:sz w:val="22"/>
          <w:szCs w:val="22"/>
        </w:rPr>
        <w:t xml:space="preserve">of the </w:t>
      </w:r>
      <w:r w:rsidR="00B51D37">
        <w:rPr>
          <w:rFonts w:ascii="Arial" w:eastAsiaTheme="minorEastAsia" w:hAnsi="Arial" w:cs="Arial"/>
          <w:sz w:val="22"/>
          <w:szCs w:val="22"/>
        </w:rPr>
        <w:t>CEO</w:t>
      </w:r>
      <w:r w:rsidRPr="00D50544">
        <w:rPr>
          <w:rFonts w:ascii="Arial" w:eastAsiaTheme="minorEastAsia" w:hAnsi="Arial" w:cs="Arial"/>
          <w:sz w:val="22"/>
          <w:szCs w:val="22"/>
        </w:rPr>
        <w:t xml:space="preserve">, the Board, the </w:t>
      </w:r>
      <w:r w:rsidR="008E5BBF">
        <w:rPr>
          <w:rFonts w:ascii="Arial" w:eastAsiaTheme="minorEastAsia" w:hAnsi="Arial" w:cs="Arial"/>
          <w:sz w:val="22"/>
          <w:szCs w:val="22"/>
        </w:rPr>
        <w:t xml:space="preserve">Chair </w:t>
      </w:r>
      <w:r w:rsidRPr="00D50544">
        <w:rPr>
          <w:rFonts w:ascii="Arial" w:eastAsiaTheme="minorEastAsia" w:hAnsi="Arial" w:cs="Arial"/>
          <w:sz w:val="22"/>
          <w:szCs w:val="22"/>
        </w:rPr>
        <w:t xml:space="preserve">and/or Lead Director. Similarly, senior </w:t>
      </w:r>
      <w:r>
        <w:rPr>
          <w:rFonts w:ascii="Arial" w:eastAsiaTheme="minorEastAsia" w:hAnsi="Arial" w:cs="Arial"/>
          <w:sz w:val="22"/>
          <w:szCs w:val="22"/>
        </w:rPr>
        <w:t>executives</w:t>
      </w:r>
      <w:r w:rsidRPr="00D50544">
        <w:rPr>
          <w:rFonts w:ascii="Arial" w:eastAsiaTheme="minorEastAsia" w:hAnsi="Arial" w:cs="Arial"/>
          <w:sz w:val="22"/>
          <w:szCs w:val="22"/>
        </w:rPr>
        <w:t xml:space="preserve"> are encouraged to bring other </w:t>
      </w:r>
      <w:r>
        <w:rPr>
          <w:rFonts w:ascii="Arial" w:eastAsiaTheme="minorEastAsia" w:hAnsi="Arial" w:cs="Arial"/>
          <w:sz w:val="22"/>
          <w:szCs w:val="22"/>
        </w:rPr>
        <w:t>executives</w:t>
      </w:r>
      <w:r w:rsidRPr="00D50544">
        <w:rPr>
          <w:rFonts w:ascii="Arial" w:eastAsiaTheme="minorEastAsia" w:hAnsi="Arial" w:cs="Arial"/>
          <w:sz w:val="22"/>
          <w:szCs w:val="22"/>
        </w:rPr>
        <w:t xml:space="preserve"> </w:t>
      </w:r>
      <w:r>
        <w:rPr>
          <w:rFonts w:ascii="Arial" w:eastAsiaTheme="minorEastAsia" w:hAnsi="Arial" w:cs="Arial"/>
          <w:sz w:val="22"/>
          <w:szCs w:val="22"/>
        </w:rPr>
        <w:t xml:space="preserve">to Board meetings or to other Board functions, as appropriate, </w:t>
      </w:r>
      <w:r w:rsidRPr="00D50544">
        <w:rPr>
          <w:rFonts w:ascii="Arial" w:eastAsiaTheme="minorEastAsia" w:hAnsi="Arial" w:cs="Arial"/>
          <w:sz w:val="22"/>
          <w:szCs w:val="22"/>
        </w:rPr>
        <w:t xml:space="preserve">who are high potential individuals who </w:t>
      </w:r>
      <w:r>
        <w:rPr>
          <w:rFonts w:ascii="Arial" w:eastAsiaTheme="minorEastAsia" w:hAnsi="Arial" w:cs="Arial"/>
          <w:sz w:val="22"/>
          <w:szCs w:val="22"/>
        </w:rPr>
        <w:t xml:space="preserve">would benefit from exposure </w:t>
      </w:r>
      <w:r w:rsidRPr="00D50544">
        <w:rPr>
          <w:rFonts w:ascii="Arial" w:eastAsiaTheme="minorEastAsia" w:hAnsi="Arial" w:cs="Arial"/>
          <w:sz w:val="22"/>
          <w:szCs w:val="22"/>
        </w:rPr>
        <w:t>to the Board</w:t>
      </w:r>
      <w:r>
        <w:rPr>
          <w:rFonts w:ascii="Arial" w:eastAsiaTheme="minorEastAsia" w:hAnsi="Arial" w:cs="Arial"/>
          <w:sz w:val="22"/>
          <w:szCs w:val="22"/>
        </w:rPr>
        <w:t>,</w:t>
      </w:r>
      <w:r w:rsidR="0040053E">
        <w:rPr>
          <w:rFonts w:ascii="Arial" w:eastAsiaTheme="minorEastAsia" w:hAnsi="Arial" w:cs="Arial"/>
          <w:sz w:val="22"/>
          <w:szCs w:val="22"/>
        </w:rPr>
        <w:t xml:space="preserve"> </w:t>
      </w:r>
      <w:r w:rsidRPr="00D50544">
        <w:rPr>
          <w:rFonts w:ascii="Arial" w:eastAsiaTheme="minorEastAsia" w:hAnsi="Arial" w:cs="Arial"/>
          <w:sz w:val="22"/>
          <w:szCs w:val="22"/>
        </w:rPr>
        <w:t>or who are subject area experts who may contribute to the Board’s discussions.</w:t>
      </w:r>
    </w:p>
    <w:p w14:paraId="6D8B4588" w14:textId="77777777" w:rsidR="00C53634" w:rsidRDefault="00C53634" w:rsidP="0076494B">
      <w:pPr>
        <w:widowControl/>
        <w:rPr>
          <w:rFonts w:ascii="Arial" w:eastAsiaTheme="minorEastAsia" w:hAnsi="Arial" w:cs="Arial"/>
          <w:sz w:val="22"/>
          <w:szCs w:val="22"/>
        </w:rPr>
      </w:pPr>
    </w:p>
    <w:p w14:paraId="12F765E0" w14:textId="77777777" w:rsidR="00C53634" w:rsidRDefault="00C80895" w:rsidP="0076494B">
      <w:pPr>
        <w:keepNext/>
        <w:widowControl/>
        <w:tabs>
          <w:tab w:val="num" w:pos="450"/>
        </w:tabs>
        <w:outlineLvl w:val="0"/>
        <w:rPr>
          <w:rFonts w:ascii="Arial" w:eastAsiaTheme="minorEastAsia" w:hAnsi="Arial" w:cs="Arial"/>
          <w:b/>
          <w:bCs/>
          <w:color w:val="000000"/>
          <w:sz w:val="22"/>
          <w:szCs w:val="22"/>
          <w:u w:val="single"/>
        </w:rPr>
      </w:pPr>
      <w:r w:rsidRPr="00EE036F">
        <w:rPr>
          <w:rFonts w:ascii="Arial" w:eastAsiaTheme="minorEastAsia" w:hAnsi="Arial" w:cs="Arial"/>
          <w:b/>
          <w:bCs/>
          <w:color w:val="000000"/>
          <w:sz w:val="22"/>
          <w:szCs w:val="22"/>
        </w:rPr>
        <w:t>E.</w:t>
      </w:r>
      <w:r w:rsidRPr="00EE036F">
        <w:rPr>
          <w:rFonts w:ascii="Arial" w:eastAsiaTheme="minorEastAsia" w:hAnsi="Arial" w:cs="Arial"/>
          <w:b/>
          <w:bCs/>
          <w:color w:val="000000"/>
          <w:sz w:val="22"/>
          <w:szCs w:val="22"/>
        </w:rPr>
        <w:tab/>
      </w:r>
      <w:r w:rsidRPr="00EE036F">
        <w:rPr>
          <w:rFonts w:ascii="Arial" w:eastAsiaTheme="minorEastAsia" w:hAnsi="Arial" w:cs="Arial"/>
          <w:b/>
          <w:bCs/>
          <w:color w:val="000000"/>
          <w:sz w:val="22"/>
          <w:szCs w:val="22"/>
          <w:u w:val="single"/>
        </w:rPr>
        <w:t>BOARD OVERSIGHT OF MANAGEMENT</w:t>
      </w:r>
    </w:p>
    <w:p w14:paraId="380BF268" w14:textId="77777777" w:rsidR="00C53634" w:rsidRPr="00EE036F" w:rsidRDefault="00C53634" w:rsidP="0076494B">
      <w:pPr>
        <w:keepNext/>
        <w:widowControl/>
        <w:tabs>
          <w:tab w:val="num" w:pos="450"/>
        </w:tabs>
        <w:outlineLvl w:val="0"/>
        <w:rPr>
          <w:rFonts w:ascii="Arial" w:eastAsiaTheme="minorEastAsia" w:hAnsi="Arial" w:cs="Arial"/>
          <w:b/>
          <w:bCs/>
          <w:color w:val="000000"/>
          <w:sz w:val="22"/>
          <w:szCs w:val="22"/>
          <w:u w:val="single"/>
        </w:rPr>
      </w:pPr>
    </w:p>
    <w:p w14:paraId="3D5F43D1" w14:textId="26427ACF" w:rsidR="00C53634" w:rsidRPr="00281B03" w:rsidRDefault="00C80895" w:rsidP="0076494B">
      <w:pPr>
        <w:pStyle w:val="ListParagraph"/>
        <w:keepNext/>
        <w:widowControl/>
        <w:numPr>
          <w:ilvl w:val="0"/>
          <w:numId w:val="10"/>
        </w:numPr>
        <w:spacing w:after="240"/>
        <w:ind w:hanging="450"/>
        <w:outlineLvl w:val="1"/>
        <w:rPr>
          <w:rFonts w:ascii="Arial" w:eastAsiaTheme="minorEastAsia" w:hAnsi="Arial" w:cs="Arial"/>
          <w:b/>
          <w:bCs/>
          <w:color w:val="000000"/>
          <w:sz w:val="22"/>
          <w:szCs w:val="22"/>
          <w:u w:val="single"/>
        </w:rPr>
      </w:pPr>
      <w:bookmarkStart w:id="10" w:name="_DV_M74"/>
      <w:bookmarkStart w:id="11" w:name="_DV_M75"/>
      <w:bookmarkEnd w:id="10"/>
      <w:bookmarkEnd w:id="11"/>
      <w:r w:rsidRPr="00281B03">
        <w:rPr>
          <w:rFonts w:ascii="Arial" w:eastAsiaTheme="minorEastAsia" w:hAnsi="Arial" w:cs="Arial"/>
          <w:b/>
          <w:bCs/>
          <w:color w:val="000000"/>
          <w:sz w:val="22"/>
          <w:szCs w:val="22"/>
          <w:u w:val="single"/>
        </w:rPr>
        <w:t xml:space="preserve">Evaluation of </w:t>
      </w:r>
      <w:r>
        <w:rPr>
          <w:rFonts w:ascii="Arial" w:eastAsiaTheme="minorEastAsia" w:hAnsi="Arial" w:cs="Arial"/>
          <w:b/>
          <w:bCs/>
          <w:color w:val="000000"/>
          <w:sz w:val="22"/>
          <w:szCs w:val="22"/>
          <w:u w:val="single"/>
        </w:rPr>
        <w:t xml:space="preserve">the </w:t>
      </w:r>
      <w:r w:rsidR="00F039E8">
        <w:rPr>
          <w:rFonts w:ascii="Arial" w:eastAsiaTheme="minorEastAsia" w:hAnsi="Arial" w:cs="Arial"/>
          <w:b/>
          <w:bCs/>
          <w:color w:val="000000"/>
          <w:sz w:val="22"/>
          <w:szCs w:val="22"/>
          <w:u w:val="single"/>
        </w:rPr>
        <w:t>CEO</w:t>
      </w:r>
      <w:r>
        <w:rPr>
          <w:rFonts w:ascii="Arial" w:eastAsiaTheme="minorEastAsia" w:hAnsi="Arial" w:cs="Arial"/>
          <w:b/>
          <w:bCs/>
          <w:color w:val="000000"/>
          <w:sz w:val="22"/>
          <w:szCs w:val="22"/>
          <w:u w:val="single"/>
        </w:rPr>
        <w:t xml:space="preserve"> an</w:t>
      </w:r>
      <w:r w:rsidR="00E86260">
        <w:rPr>
          <w:rFonts w:ascii="Arial" w:eastAsiaTheme="minorEastAsia" w:hAnsi="Arial" w:cs="Arial"/>
          <w:b/>
          <w:bCs/>
          <w:color w:val="000000"/>
          <w:sz w:val="22"/>
          <w:szCs w:val="22"/>
          <w:u w:val="single"/>
        </w:rPr>
        <w:t>d</w:t>
      </w:r>
      <w:r>
        <w:rPr>
          <w:rFonts w:ascii="Arial" w:eastAsiaTheme="minorEastAsia" w:hAnsi="Arial" w:cs="Arial"/>
          <w:b/>
          <w:bCs/>
          <w:color w:val="000000"/>
          <w:sz w:val="22"/>
          <w:szCs w:val="22"/>
          <w:u w:val="single"/>
        </w:rPr>
        <w:t xml:space="preserve"> the </w:t>
      </w:r>
      <w:r w:rsidR="00F934A6">
        <w:rPr>
          <w:rFonts w:ascii="Arial" w:eastAsiaTheme="minorEastAsia" w:hAnsi="Arial" w:cs="Arial"/>
          <w:b/>
          <w:bCs/>
          <w:color w:val="000000"/>
          <w:sz w:val="22"/>
          <w:szCs w:val="22"/>
          <w:u w:val="single"/>
        </w:rPr>
        <w:t xml:space="preserve">Chair </w:t>
      </w:r>
    </w:p>
    <w:p w14:paraId="6C0FBD59" w14:textId="45C2A128" w:rsidR="00E94085" w:rsidRPr="00E94085" w:rsidRDefault="00E94085" w:rsidP="00E94085">
      <w:pPr>
        <w:widowControl/>
        <w:spacing w:after="240"/>
        <w:rPr>
          <w:rFonts w:ascii="Arial" w:eastAsiaTheme="minorEastAsia" w:hAnsi="Arial" w:cs="Arial"/>
          <w:sz w:val="22"/>
          <w:szCs w:val="22"/>
        </w:rPr>
      </w:pPr>
      <w:bookmarkStart w:id="12" w:name="_DV_M76"/>
      <w:bookmarkEnd w:id="12"/>
      <w:r w:rsidRPr="00E94085">
        <w:rPr>
          <w:rFonts w:ascii="Arial" w:eastAsiaTheme="minorEastAsia" w:hAnsi="Arial" w:cs="Arial"/>
          <w:sz w:val="22"/>
          <w:szCs w:val="22"/>
        </w:rPr>
        <w:t xml:space="preserve">The Board shall conduct </w:t>
      </w:r>
      <w:r w:rsidRPr="00E94085">
        <w:rPr>
          <w:rFonts w:ascii="Arial" w:eastAsiaTheme="minorEastAsia" w:hAnsi="Arial"/>
          <w:sz w:val="22"/>
        </w:rPr>
        <w:t xml:space="preserve">annual performance evaluations of the CEO and the Chair, </w:t>
      </w:r>
      <w:r w:rsidRPr="00E94085">
        <w:rPr>
          <w:rFonts w:ascii="Arial" w:eastAsiaTheme="minorEastAsia" w:hAnsi="Arial" w:cs="Arial"/>
          <w:sz w:val="22"/>
          <w:szCs w:val="22"/>
        </w:rPr>
        <w:t xml:space="preserve">the </w:t>
      </w:r>
      <w:r w:rsidR="00332239">
        <w:rPr>
          <w:rFonts w:ascii="Arial" w:eastAsiaTheme="minorEastAsia" w:hAnsi="Arial" w:cs="Arial"/>
          <w:sz w:val="22"/>
          <w:szCs w:val="22"/>
        </w:rPr>
        <w:t xml:space="preserve">   </w:t>
      </w:r>
      <w:r w:rsidRPr="00E94085">
        <w:rPr>
          <w:rFonts w:ascii="Arial" w:eastAsiaTheme="minorEastAsia" w:hAnsi="Arial" w:cs="Arial"/>
          <w:sz w:val="22"/>
          <w:szCs w:val="22"/>
        </w:rPr>
        <w:t>results of which</w:t>
      </w:r>
      <w:r w:rsidRPr="00E94085">
        <w:rPr>
          <w:rFonts w:ascii="Arial" w:eastAsiaTheme="minorEastAsia" w:hAnsi="Arial"/>
          <w:sz w:val="22"/>
        </w:rPr>
        <w:t xml:space="preserve"> shall be </w:t>
      </w:r>
      <w:r w:rsidRPr="00E94085">
        <w:rPr>
          <w:rFonts w:ascii="Arial" w:eastAsiaTheme="minorEastAsia" w:hAnsi="Arial" w:cs="Arial"/>
          <w:sz w:val="22"/>
          <w:szCs w:val="22"/>
        </w:rPr>
        <w:t>communicated to the CEO and the Chair</w:t>
      </w:r>
      <w:r w:rsidRPr="00E94085">
        <w:rPr>
          <w:rFonts w:ascii="Arial" w:eastAsiaTheme="minorEastAsia" w:hAnsi="Arial"/>
          <w:sz w:val="22"/>
        </w:rPr>
        <w:t xml:space="preserve"> by the Lead Director.  </w:t>
      </w:r>
      <w:r w:rsidR="00332239">
        <w:rPr>
          <w:rFonts w:ascii="Arial" w:eastAsiaTheme="minorEastAsia" w:hAnsi="Arial"/>
          <w:sz w:val="22"/>
        </w:rPr>
        <w:t xml:space="preserve">       </w:t>
      </w:r>
      <w:r w:rsidRPr="00E94085">
        <w:rPr>
          <w:rFonts w:ascii="Arial" w:eastAsiaTheme="minorEastAsia" w:hAnsi="Arial"/>
          <w:sz w:val="22"/>
        </w:rPr>
        <w:t xml:space="preserve">The annual evaluation is based on objective criteria, including performance of the business, accomplishment of long-term strategic objectives, development of management, and </w:t>
      </w:r>
      <w:proofErr w:type="gramStart"/>
      <w:r w:rsidRPr="00E94085">
        <w:rPr>
          <w:rFonts w:ascii="Arial" w:eastAsiaTheme="minorEastAsia" w:hAnsi="Arial"/>
          <w:sz w:val="22"/>
        </w:rPr>
        <w:t>other</w:t>
      </w:r>
      <w:r w:rsidR="00332239">
        <w:rPr>
          <w:rFonts w:ascii="Arial" w:eastAsiaTheme="minorEastAsia" w:hAnsi="Arial"/>
          <w:sz w:val="22"/>
        </w:rPr>
        <w:t xml:space="preserve"> </w:t>
      </w:r>
      <w:r w:rsidR="0040053E">
        <w:rPr>
          <w:rFonts w:ascii="Arial" w:eastAsiaTheme="minorEastAsia" w:hAnsi="Arial"/>
          <w:sz w:val="22"/>
        </w:rPr>
        <w:t xml:space="preserve"> </w:t>
      </w:r>
      <w:r w:rsidRPr="00E94085">
        <w:rPr>
          <w:rFonts w:ascii="Arial" w:eastAsiaTheme="minorEastAsia" w:hAnsi="Arial"/>
          <w:sz w:val="22"/>
        </w:rPr>
        <w:t>more</w:t>
      </w:r>
      <w:proofErr w:type="gramEnd"/>
      <w:r w:rsidRPr="00E94085">
        <w:rPr>
          <w:rFonts w:ascii="Arial" w:eastAsiaTheme="minorEastAsia" w:hAnsi="Arial"/>
          <w:sz w:val="22"/>
        </w:rPr>
        <w:t xml:space="preserve"> subjective criteria. The annual evaluation is used by the Compensation Committee </w:t>
      </w:r>
      <w:proofErr w:type="gramStart"/>
      <w:r w:rsidRPr="00E94085">
        <w:rPr>
          <w:rFonts w:ascii="Arial" w:eastAsiaTheme="minorEastAsia" w:hAnsi="Arial"/>
          <w:sz w:val="22"/>
        </w:rPr>
        <w:t>in</w:t>
      </w:r>
      <w:r w:rsidR="00332239">
        <w:rPr>
          <w:rFonts w:ascii="Arial" w:eastAsiaTheme="minorEastAsia" w:hAnsi="Arial"/>
          <w:sz w:val="22"/>
        </w:rPr>
        <w:t xml:space="preserve"> </w:t>
      </w:r>
      <w:r w:rsidRPr="00E94085">
        <w:rPr>
          <w:rFonts w:ascii="Arial" w:eastAsiaTheme="minorEastAsia" w:hAnsi="Arial"/>
          <w:sz w:val="22"/>
        </w:rPr>
        <w:t>the course of</w:t>
      </w:r>
      <w:proofErr w:type="gramEnd"/>
      <w:r w:rsidRPr="00E94085">
        <w:rPr>
          <w:rFonts w:ascii="Arial" w:eastAsiaTheme="minorEastAsia" w:hAnsi="Arial"/>
          <w:sz w:val="22"/>
        </w:rPr>
        <w:t xml:space="preserve"> its deliberations when considering the compensation of the CEO and the Chair.</w:t>
      </w:r>
      <w:r w:rsidRPr="00E94085">
        <w:rPr>
          <w:rFonts w:ascii="Arial" w:eastAsiaTheme="minorEastAsia" w:hAnsi="Arial" w:cs="Arial"/>
          <w:sz w:val="22"/>
          <w:szCs w:val="22"/>
        </w:rPr>
        <w:t xml:space="preserve"> </w:t>
      </w:r>
    </w:p>
    <w:p w14:paraId="3E86CDDC" w14:textId="5A9CCE41" w:rsidR="00DA0A8B" w:rsidRPr="00552C03" w:rsidRDefault="00DA0A8B" w:rsidP="00552C03">
      <w:pPr>
        <w:widowControl/>
        <w:spacing w:after="240"/>
        <w:rPr>
          <w:rFonts w:ascii="Arial" w:eastAsiaTheme="minorEastAsia" w:hAnsi="Arial" w:cs="Arial"/>
          <w:sz w:val="22"/>
          <w:szCs w:val="22"/>
        </w:rPr>
      </w:pPr>
      <w:r>
        <w:rPr>
          <w:rFonts w:ascii="Arial" w:eastAsiaTheme="minorEastAsia" w:hAnsi="Arial" w:cs="Arial"/>
          <w:sz w:val="22"/>
          <w:szCs w:val="22"/>
        </w:rPr>
        <w:t xml:space="preserve">In addition to the annual evaluations, the performance of the CEO and the Chair are subject to ongoing evaluation by the Board and the Lead Director, to be communicated to the CEO and Chair by the Lead Director. The Lead Director shall provide constructive feedback on various topics as appropriate, including, e.g., the functioning of the Board, substantive content reviewed </w:t>
      </w:r>
      <w:r>
        <w:rPr>
          <w:rFonts w:ascii="Arial" w:eastAsiaTheme="minorEastAsia" w:hAnsi="Arial" w:cs="Arial"/>
          <w:sz w:val="22"/>
          <w:szCs w:val="22"/>
        </w:rPr>
        <w:lastRenderedPageBreak/>
        <w:t xml:space="preserve">by the Board, </w:t>
      </w:r>
      <w:r>
        <w:rPr>
          <w:rFonts w:ascii="Arial" w:eastAsiaTheme="minorEastAsia" w:hAnsi="Arial" w:cs="Arial"/>
          <w:sz w:val="22"/>
          <w:szCs w:val="24"/>
        </w:rPr>
        <w:t>actions or concerns raised during private sessions of independent directors, or any other issues or concerns that may arise.</w:t>
      </w:r>
    </w:p>
    <w:p w14:paraId="0972EF89" w14:textId="77777777" w:rsidR="00C53634" w:rsidRPr="00281B03" w:rsidRDefault="00C80895" w:rsidP="0076494B">
      <w:pPr>
        <w:pStyle w:val="ListParagraph"/>
        <w:keepNext/>
        <w:widowControl/>
        <w:numPr>
          <w:ilvl w:val="0"/>
          <w:numId w:val="10"/>
        </w:numPr>
        <w:spacing w:after="240"/>
        <w:ind w:hanging="450"/>
        <w:outlineLvl w:val="1"/>
        <w:rPr>
          <w:rFonts w:ascii="Arial" w:eastAsiaTheme="minorEastAsia" w:hAnsi="Arial" w:cs="Arial"/>
          <w:b/>
          <w:bCs/>
          <w:color w:val="000000"/>
          <w:sz w:val="22"/>
          <w:szCs w:val="22"/>
          <w:u w:val="single"/>
        </w:rPr>
      </w:pPr>
      <w:bookmarkStart w:id="13" w:name="_DV_M78"/>
      <w:bookmarkEnd w:id="13"/>
      <w:r w:rsidRPr="00281B03">
        <w:rPr>
          <w:rFonts w:ascii="Arial" w:eastAsiaTheme="minorEastAsia" w:hAnsi="Arial" w:cs="Arial"/>
          <w:b/>
          <w:bCs/>
          <w:color w:val="000000"/>
          <w:sz w:val="22"/>
          <w:szCs w:val="22"/>
          <w:u w:val="single"/>
        </w:rPr>
        <w:t>Board Access to Management and Advisors</w:t>
      </w:r>
    </w:p>
    <w:p w14:paraId="195C08B4" w14:textId="792BC298" w:rsidR="00C53634" w:rsidRPr="00552C03" w:rsidRDefault="00C80895" w:rsidP="00552C03">
      <w:pPr>
        <w:widowControl/>
        <w:spacing w:after="240"/>
        <w:rPr>
          <w:rFonts w:ascii="Arial" w:eastAsiaTheme="minorEastAsia" w:hAnsi="Arial" w:cs="Arial"/>
          <w:sz w:val="22"/>
          <w:szCs w:val="22"/>
        </w:rPr>
      </w:pPr>
      <w:bookmarkStart w:id="14" w:name="_DV_M79"/>
      <w:bookmarkEnd w:id="14"/>
      <w:r w:rsidRPr="00552C03">
        <w:rPr>
          <w:rFonts w:ascii="Arial" w:eastAsiaTheme="minorEastAsia" w:hAnsi="Arial" w:cs="Arial"/>
          <w:sz w:val="22"/>
          <w:szCs w:val="22"/>
        </w:rPr>
        <w:t xml:space="preserve">Board members </w:t>
      </w:r>
      <w:r>
        <w:rPr>
          <w:rFonts w:ascii="Arial" w:eastAsiaTheme="minorEastAsia" w:hAnsi="Arial" w:cs="Arial"/>
          <w:sz w:val="22"/>
          <w:szCs w:val="22"/>
        </w:rPr>
        <w:t xml:space="preserve">will </w:t>
      </w:r>
      <w:r w:rsidRPr="00552C03">
        <w:rPr>
          <w:rFonts w:ascii="Arial" w:eastAsiaTheme="minorEastAsia" w:hAnsi="Arial" w:cs="Arial"/>
          <w:sz w:val="22"/>
          <w:szCs w:val="22"/>
        </w:rPr>
        <w:t>have full access to all management and, as necessary and appropriate, independent advisors.</w:t>
      </w:r>
      <w:r w:rsidR="00AB0D95">
        <w:rPr>
          <w:rFonts w:ascii="Arial" w:eastAsiaTheme="minorEastAsia" w:hAnsi="Arial" w:cs="Arial"/>
          <w:sz w:val="22"/>
          <w:szCs w:val="22"/>
        </w:rPr>
        <w:t xml:space="preserve">  </w:t>
      </w:r>
    </w:p>
    <w:p w14:paraId="7AC6A220" w14:textId="77777777" w:rsidR="00C53634" w:rsidRPr="00281B03" w:rsidRDefault="00C80895" w:rsidP="0076494B">
      <w:pPr>
        <w:pStyle w:val="ListParagraph"/>
        <w:keepNext/>
        <w:widowControl/>
        <w:numPr>
          <w:ilvl w:val="0"/>
          <w:numId w:val="10"/>
        </w:numPr>
        <w:spacing w:after="240"/>
        <w:ind w:hanging="450"/>
        <w:outlineLvl w:val="1"/>
        <w:rPr>
          <w:rFonts w:ascii="Arial" w:eastAsiaTheme="minorEastAsia" w:hAnsi="Arial" w:cs="Arial"/>
          <w:b/>
          <w:bCs/>
          <w:color w:val="000000"/>
          <w:sz w:val="22"/>
          <w:szCs w:val="22"/>
          <w:u w:val="single"/>
        </w:rPr>
      </w:pPr>
      <w:bookmarkStart w:id="15" w:name="_DV_M80"/>
      <w:bookmarkEnd w:id="15"/>
      <w:r w:rsidRPr="00281B03">
        <w:rPr>
          <w:rFonts w:ascii="Arial" w:eastAsiaTheme="minorEastAsia" w:hAnsi="Arial" w:cs="Arial"/>
          <w:b/>
          <w:bCs/>
          <w:color w:val="000000"/>
          <w:sz w:val="22"/>
          <w:szCs w:val="22"/>
          <w:u w:val="single"/>
        </w:rPr>
        <w:t>Management Development and Succession Planning</w:t>
      </w:r>
    </w:p>
    <w:p w14:paraId="3146A36E" w14:textId="77777777" w:rsidR="00C53634" w:rsidRDefault="00C80895" w:rsidP="00F53D9A">
      <w:pPr>
        <w:widowControl/>
        <w:rPr>
          <w:rFonts w:ascii="Arial" w:eastAsiaTheme="minorEastAsia" w:hAnsi="Arial" w:cs="Arial"/>
          <w:sz w:val="22"/>
          <w:szCs w:val="22"/>
        </w:rPr>
      </w:pPr>
      <w:bookmarkStart w:id="16" w:name="_DV_M81"/>
      <w:bookmarkEnd w:id="16"/>
      <w:r>
        <w:rPr>
          <w:rFonts w:ascii="Arial" w:eastAsiaTheme="minorEastAsia" w:hAnsi="Arial" w:cs="Arial"/>
          <w:sz w:val="22"/>
          <w:szCs w:val="22"/>
        </w:rPr>
        <w:t>T</w:t>
      </w:r>
      <w:r w:rsidRPr="00552C03">
        <w:rPr>
          <w:rFonts w:ascii="Arial" w:eastAsiaTheme="minorEastAsia" w:hAnsi="Arial" w:cs="Arial"/>
          <w:sz w:val="22"/>
          <w:szCs w:val="22"/>
        </w:rPr>
        <w:t>he Board review</w:t>
      </w:r>
      <w:r>
        <w:rPr>
          <w:rFonts w:ascii="Arial" w:eastAsiaTheme="minorEastAsia" w:hAnsi="Arial" w:cs="Arial"/>
          <w:sz w:val="22"/>
          <w:szCs w:val="22"/>
        </w:rPr>
        <w:t>s</w:t>
      </w:r>
      <w:r w:rsidRPr="00552C03">
        <w:rPr>
          <w:rFonts w:ascii="Arial" w:eastAsiaTheme="minorEastAsia" w:hAnsi="Arial" w:cs="Arial"/>
          <w:sz w:val="22"/>
          <w:szCs w:val="22"/>
        </w:rPr>
        <w:t xml:space="preserve"> succession planning and management development</w:t>
      </w:r>
      <w:r>
        <w:rPr>
          <w:rFonts w:ascii="Arial" w:eastAsiaTheme="minorEastAsia" w:hAnsi="Arial" w:cs="Arial"/>
          <w:sz w:val="22"/>
          <w:szCs w:val="22"/>
        </w:rPr>
        <w:t xml:space="preserve"> on an annual </w:t>
      </w:r>
    </w:p>
    <w:p w14:paraId="431BE7B2" w14:textId="188DACAD" w:rsidR="00C53634" w:rsidRDefault="00C80895" w:rsidP="00F53D9A">
      <w:pPr>
        <w:widowControl/>
        <w:rPr>
          <w:rFonts w:ascii="Arial" w:eastAsiaTheme="minorEastAsia" w:hAnsi="Arial" w:cs="Arial"/>
          <w:sz w:val="22"/>
          <w:szCs w:val="22"/>
        </w:rPr>
      </w:pPr>
      <w:r>
        <w:rPr>
          <w:rFonts w:ascii="Arial" w:eastAsiaTheme="minorEastAsia" w:hAnsi="Arial" w:cs="Arial"/>
          <w:sz w:val="22"/>
          <w:szCs w:val="22"/>
        </w:rPr>
        <w:t>basis</w:t>
      </w:r>
      <w:r w:rsidRPr="00552C03">
        <w:rPr>
          <w:rFonts w:ascii="Arial" w:eastAsiaTheme="minorEastAsia" w:hAnsi="Arial" w:cs="Arial"/>
          <w:sz w:val="22"/>
          <w:szCs w:val="22"/>
        </w:rPr>
        <w:t xml:space="preserve">. The Board also has available on a continuing basis </w:t>
      </w:r>
      <w:proofErr w:type="gramStart"/>
      <w:r w:rsidRPr="00552C03">
        <w:rPr>
          <w:rFonts w:ascii="Arial" w:eastAsiaTheme="minorEastAsia" w:hAnsi="Arial" w:cs="Arial"/>
          <w:sz w:val="22"/>
          <w:szCs w:val="22"/>
        </w:rPr>
        <w:t xml:space="preserve">the </w:t>
      </w:r>
      <w:r w:rsidR="00EB3404">
        <w:rPr>
          <w:rFonts w:ascii="Arial" w:eastAsiaTheme="minorEastAsia" w:hAnsi="Arial" w:cs="Arial"/>
          <w:sz w:val="22"/>
          <w:szCs w:val="22"/>
        </w:rPr>
        <w:t>CEO</w:t>
      </w:r>
      <w:r w:rsidRPr="00552C03">
        <w:rPr>
          <w:rFonts w:ascii="Arial" w:eastAsiaTheme="minorEastAsia" w:hAnsi="Arial" w:cs="Arial"/>
          <w:sz w:val="22"/>
          <w:szCs w:val="22"/>
        </w:rPr>
        <w:t>’s</w:t>
      </w:r>
      <w:r w:rsidR="00956CF8">
        <w:rPr>
          <w:rFonts w:ascii="Arial" w:eastAsiaTheme="minorEastAsia" w:hAnsi="Arial" w:cs="Arial"/>
          <w:sz w:val="22"/>
          <w:szCs w:val="22"/>
        </w:rPr>
        <w:t xml:space="preserve"> </w:t>
      </w:r>
      <w:r w:rsidRPr="00552C03">
        <w:rPr>
          <w:rFonts w:ascii="Arial" w:eastAsiaTheme="minorEastAsia" w:hAnsi="Arial" w:cs="Arial"/>
          <w:sz w:val="22"/>
          <w:szCs w:val="22"/>
        </w:rPr>
        <w:t>recommendations</w:t>
      </w:r>
      <w:proofErr w:type="gramEnd"/>
      <w:r w:rsidRPr="00552C03">
        <w:rPr>
          <w:rFonts w:ascii="Arial" w:eastAsiaTheme="minorEastAsia" w:hAnsi="Arial" w:cs="Arial"/>
          <w:sz w:val="22"/>
          <w:szCs w:val="22"/>
        </w:rPr>
        <w:t xml:space="preserve"> as to his or her successor should the </w:t>
      </w:r>
      <w:r w:rsidR="00EB3404">
        <w:rPr>
          <w:rFonts w:ascii="Arial" w:eastAsiaTheme="minorEastAsia" w:hAnsi="Arial" w:cs="Arial"/>
          <w:sz w:val="22"/>
          <w:szCs w:val="22"/>
        </w:rPr>
        <w:t>CEO</w:t>
      </w:r>
      <w:r w:rsidRPr="00552C03">
        <w:rPr>
          <w:rFonts w:ascii="Arial" w:eastAsiaTheme="minorEastAsia" w:hAnsi="Arial" w:cs="Arial"/>
          <w:sz w:val="22"/>
          <w:szCs w:val="22"/>
        </w:rPr>
        <w:t xml:space="preserve"> unexpectedly be unable to serve.</w:t>
      </w:r>
    </w:p>
    <w:p w14:paraId="20947C4C" w14:textId="7B26EC06" w:rsidR="00C53634" w:rsidRDefault="00C53634" w:rsidP="00F53D9A">
      <w:pPr>
        <w:widowControl/>
        <w:ind w:right="-90"/>
        <w:rPr>
          <w:rFonts w:ascii="Arial" w:eastAsiaTheme="minorEastAsia" w:hAnsi="Arial" w:cs="Arial"/>
          <w:sz w:val="22"/>
          <w:szCs w:val="22"/>
        </w:rPr>
      </w:pPr>
    </w:p>
    <w:p w14:paraId="7B7120E9" w14:textId="24100EBA" w:rsidR="00C53634" w:rsidRPr="00281B03" w:rsidRDefault="00EF38DD" w:rsidP="0076494B">
      <w:pPr>
        <w:pStyle w:val="ListParagraph"/>
        <w:keepNext/>
        <w:widowControl/>
        <w:numPr>
          <w:ilvl w:val="0"/>
          <w:numId w:val="10"/>
        </w:numPr>
        <w:spacing w:after="240"/>
        <w:ind w:hanging="450"/>
        <w:outlineLvl w:val="1"/>
        <w:rPr>
          <w:rFonts w:ascii="Arial" w:eastAsiaTheme="minorEastAsia" w:hAnsi="Arial" w:cs="Arial"/>
          <w:b/>
          <w:bCs/>
          <w:color w:val="000000"/>
          <w:sz w:val="22"/>
          <w:szCs w:val="22"/>
          <w:u w:val="single"/>
        </w:rPr>
      </w:pPr>
      <w:bookmarkStart w:id="17" w:name="_DV_M82"/>
      <w:bookmarkEnd w:id="17"/>
      <w:r>
        <w:rPr>
          <w:rFonts w:ascii="Arial" w:eastAsiaTheme="minorEastAsia" w:hAnsi="Arial" w:cs="Arial"/>
          <w:b/>
          <w:bCs/>
          <w:color w:val="000000"/>
          <w:sz w:val="22"/>
          <w:szCs w:val="22"/>
          <w:u w:val="single"/>
        </w:rPr>
        <w:t>Shareholder</w:t>
      </w:r>
      <w:r w:rsidR="00C80895">
        <w:rPr>
          <w:rFonts w:ascii="Arial" w:eastAsiaTheme="minorEastAsia" w:hAnsi="Arial" w:cs="Arial"/>
          <w:b/>
          <w:bCs/>
          <w:color w:val="000000"/>
          <w:sz w:val="22"/>
          <w:szCs w:val="22"/>
          <w:u w:val="single"/>
        </w:rPr>
        <w:t xml:space="preserve"> Communications</w:t>
      </w:r>
    </w:p>
    <w:p w14:paraId="66005864" w14:textId="6904F7B5" w:rsidR="00C53634" w:rsidRDefault="00EF38DD" w:rsidP="00421C8D">
      <w:pPr>
        <w:rPr>
          <w:rFonts w:ascii="Arial" w:eastAsiaTheme="minorEastAsia" w:hAnsi="Arial" w:cs="Arial"/>
          <w:sz w:val="22"/>
          <w:szCs w:val="22"/>
        </w:rPr>
      </w:pPr>
      <w:bookmarkStart w:id="18" w:name="_DV_M83"/>
      <w:bookmarkEnd w:id="18"/>
      <w:r>
        <w:rPr>
          <w:rFonts w:ascii="Arial" w:eastAsiaTheme="minorEastAsia" w:hAnsi="Arial" w:cs="Arial"/>
          <w:sz w:val="22"/>
          <w:szCs w:val="22"/>
        </w:rPr>
        <w:t>Shareholder</w:t>
      </w:r>
      <w:r w:rsidR="00C80895" w:rsidRPr="00421C8D">
        <w:rPr>
          <w:rFonts w:ascii="Arial" w:eastAsiaTheme="minorEastAsia" w:hAnsi="Arial" w:cs="Arial"/>
          <w:sz w:val="22"/>
          <w:szCs w:val="22"/>
        </w:rPr>
        <w:t xml:space="preserve">s and other interested persons may send communications to the Board, the </w:t>
      </w:r>
      <w:r w:rsidR="008E5BBF">
        <w:rPr>
          <w:rFonts w:ascii="Arial" w:eastAsiaTheme="minorEastAsia" w:hAnsi="Arial" w:cs="Arial"/>
          <w:sz w:val="22"/>
          <w:szCs w:val="22"/>
        </w:rPr>
        <w:t xml:space="preserve">Chair </w:t>
      </w:r>
      <w:r w:rsidR="00C80895">
        <w:rPr>
          <w:rFonts w:ascii="Arial" w:eastAsiaTheme="minorEastAsia" w:hAnsi="Arial" w:cs="Arial"/>
          <w:sz w:val="22"/>
          <w:szCs w:val="22"/>
        </w:rPr>
        <w:t>or</w:t>
      </w:r>
      <w:r w:rsidR="00C80895" w:rsidRPr="00421C8D">
        <w:rPr>
          <w:rFonts w:ascii="Arial" w:eastAsiaTheme="minorEastAsia" w:hAnsi="Arial" w:cs="Arial"/>
          <w:sz w:val="22"/>
          <w:szCs w:val="22"/>
        </w:rPr>
        <w:t xml:space="preserve"> the Lead Director</w:t>
      </w:r>
      <w:bookmarkStart w:id="19" w:name="_DV_M84"/>
      <w:bookmarkEnd w:id="19"/>
      <w:r w:rsidR="00C80895">
        <w:rPr>
          <w:rFonts w:ascii="Arial" w:eastAsiaTheme="minorEastAsia" w:hAnsi="Arial" w:cs="Arial"/>
          <w:sz w:val="22"/>
          <w:szCs w:val="22"/>
        </w:rPr>
        <w:t>,</w:t>
      </w:r>
      <w:r w:rsidR="00C80895" w:rsidRPr="00421C8D">
        <w:rPr>
          <w:rFonts w:ascii="Arial" w:eastAsiaTheme="minorEastAsia" w:hAnsi="Arial" w:cs="Arial"/>
          <w:sz w:val="22"/>
          <w:szCs w:val="22"/>
        </w:rPr>
        <w:t xml:space="preserve"> or </w:t>
      </w:r>
      <w:r w:rsidR="00C80895">
        <w:rPr>
          <w:rFonts w:ascii="Arial" w:eastAsiaTheme="minorEastAsia" w:hAnsi="Arial" w:cs="Arial"/>
          <w:sz w:val="22"/>
          <w:szCs w:val="22"/>
        </w:rPr>
        <w:t xml:space="preserve">to </w:t>
      </w:r>
      <w:r w:rsidR="00C80895" w:rsidRPr="00421C8D">
        <w:rPr>
          <w:rFonts w:ascii="Arial" w:eastAsiaTheme="minorEastAsia" w:hAnsi="Arial" w:cs="Arial"/>
          <w:sz w:val="22"/>
          <w:szCs w:val="22"/>
        </w:rPr>
        <w:t xml:space="preserve">one or more independent directors </w:t>
      </w:r>
      <w:r w:rsidR="00C80895">
        <w:rPr>
          <w:rFonts w:ascii="Arial" w:eastAsiaTheme="minorEastAsia" w:hAnsi="Arial" w:cs="Arial"/>
          <w:sz w:val="22"/>
          <w:szCs w:val="22"/>
        </w:rPr>
        <w:t>through</w:t>
      </w:r>
      <w:r w:rsidR="00C80895" w:rsidRPr="00421C8D">
        <w:rPr>
          <w:rFonts w:ascii="Arial" w:eastAsiaTheme="minorEastAsia" w:hAnsi="Arial" w:cs="Arial"/>
          <w:sz w:val="22"/>
          <w:szCs w:val="22"/>
        </w:rPr>
        <w:t xml:space="preserve"> the </w:t>
      </w:r>
      <w:r w:rsidR="00C80895">
        <w:rPr>
          <w:rFonts w:ascii="Arial" w:eastAsiaTheme="minorEastAsia" w:hAnsi="Arial" w:cs="Arial"/>
          <w:sz w:val="22"/>
          <w:szCs w:val="22"/>
        </w:rPr>
        <w:t xml:space="preserve">various methods </w:t>
      </w:r>
      <w:r w:rsidR="00C80895" w:rsidRPr="00421C8D">
        <w:rPr>
          <w:rFonts w:ascii="Arial" w:eastAsiaTheme="minorEastAsia" w:hAnsi="Arial" w:cs="Arial"/>
          <w:sz w:val="22"/>
          <w:szCs w:val="22"/>
        </w:rPr>
        <w:t xml:space="preserve">provided on </w:t>
      </w:r>
      <w:r w:rsidR="00C80895">
        <w:rPr>
          <w:rFonts w:ascii="Arial" w:eastAsiaTheme="minorEastAsia" w:hAnsi="Arial" w:cs="Arial"/>
          <w:sz w:val="22"/>
          <w:szCs w:val="22"/>
        </w:rPr>
        <w:t>Otis’</w:t>
      </w:r>
      <w:r w:rsidR="00C80895" w:rsidRPr="00421C8D">
        <w:rPr>
          <w:rFonts w:ascii="Arial" w:eastAsiaTheme="minorEastAsia" w:hAnsi="Arial" w:cs="Arial"/>
          <w:sz w:val="22"/>
          <w:szCs w:val="22"/>
        </w:rPr>
        <w:t xml:space="preserve"> website</w:t>
      </w:r>
      <w:r w:rsidR="00C80895" w:rsidRPr="00552C03">
        <w:rPr>
          <w:rFonts w:ascii="Arial" w:eastAsiaTheme="minorEastAsia" w:hAnsi="Arial" w:cs="Arial"/>
          <w:sz w:val="22"/>
          <w:szCs w:val="22"/>
        </w:rPr>
        <w:t xml:space="preserve">. </w:t>
      </w:r>
      <w:r w:rsidR="00C80895">
        <w:rPr>
          <w:rFonts w:ascii="Arial" w:eastAsiaTheme="minorEastAsia" w:hAnsi="Arial" w:cs="Arial"/>
          <w:sz w:val="22"/>
          <w:szCs w:val="22"/>
        </w:rPr>
        <w:t>C</w:t>
      </w:r>
      <w:r w:rsidR="00C80895" w:rsidRPr="00552C03">
        <w:rPr>
          <w:rFonts w:ascii="Arial" w:eastAsiaTheme="minorEastAsia" w:hAnsi="Arial" w:cs="Arial"/>
          <w:sz w:val="22"/>
          <w:szCs w:val="22"/>
        </w:rPr>
        <w:t xml:space="preserve">ommunications </w:t>
      </w:r>
      <w:r w:rsidR="00C80895">
        <w:rPr>
          <w:rFonts w:ascii="Arial" w:eastAsiaTheme="minorEastAsia" w:hAnsi="Arial" w:cs="Arial"/>
          <w:sz w:val="22"/>
          <w:szCs w:val="22"/>
        </w:rPr>
        <w:t>relating to Otis’</w:t>
      </w:r>
      <w:r w:rsidR="00C80895" w:rsidRPr="00552C03">
        <w:rPr>
          <w:rFonts w:ascii="Arial" w:eastAsiaTheme="minorEastAsia" w:hAnsi="Arial" w:cs="Arial"/>
          <w:sz w:val="22"/>
          <w:szCs w:val="22"/>
        </w:rPr>
        <w:t xml:space="preserve"> accounting, internal controls, auditing matters or business practices will be </w:t>
      </w:r>
      <w:r w:rsidR="00C80895">
        <w:rPr>
          <w:rFonts w:ascii="Arial" w:eastAsiaTheme="minorEastAsia" w:hAnsi="Arial" w:cs="Arial"/>
          <w:sz w:val="22"/>
          <w:szCs w:val="22"/>
        </w:rPr>
        <w:t xml:space="preserve">reviewed by the Otis </w:t>
      </w:r>
      <w:r w:rsidR="00C80895" w:rsidRPr="00343973">
        <w:rPr>
          <w:rFonts w:ascii="Arial" w:eastAsiaTheme="minorEastAsia" w:hAnsi="Arial" w:cs="Arial"/>
          <w:sz w:val="22"/>
          <w:szCs w:val="22"/>
        </w:rPr>
        <w:t xml:space="preserve">Global Ethics and Compliance </w:t>
      </w:r>
      <w:r w:rsidR="002C4B6E" w:rsidRPr="00343973">
        <w:rPr>
          <w:rFonts w:ascii="Arial" w:eastAsiaTheme="minorEastAsia" w:hAnsi="Arial" w:cs="Arial"/>
          <w:sz w:val="22"/>
          <w:szCs w:val="22"/>
        </w:rPr>
        <w:t>Organization</w:t>
      </w:r>
      <w:r w:rsidR="00343973">
        <w:rPr>
          <w:rFonts w:ascii="Arial" w:eastAsiaTheme="minorEastAsia" w:hAnsi="Arial" w:cs="Arial"/>
          <w:sz w:val="22"/>
          <w:szCs w:val="22"/>
        </w:rPr>
        <w:t xml:space="preserve"> </w:t>
      </w:r>
      <w:r w:rsidR="00C80895" w:rsidRPr="00343973">
        <w:rPr>
          <w:rFonts w:ascii="Arial" w:eastAsiaTheme="minorEastAsia" w:hAnsi="Arial" w:cs="Arial"/>
          <w:sz w:val="22"/>
          <w:szCs w:val="22"/>
        </w:rPr>
        <w:t>and</w:t>
      </w:r>
      <w:r w:rsidR="00C80895">
        <w:rPr>
          <w:rFonts w:ascii="Arial" w:eastAsiaTheme="minorEastAsia" w:hAnsi="Arial" w:cs="Arial"/>
          <w:sz w:val="22"/>
          <w:szCs w:val="22"/>
        </w:rPr>
        <w:t xml:space="preserve"> </w:t>
      </w:r>
      <w:r w:rsidR="00C80895" w:rsidRPr="00552C03">
        <w:rPr>
          <w:rFonts w:ascii="Arial" w:eastAsiaTheme="minorEastAsia" w:hAnsi="Arial" w:cs="Arial"/>
          <w:sz w:val="22"/>
          <w:szCs w:val="22"/>
        </w:rPr>
        <w:t>reported to the Audit Committee</w:t>
      </w:r>
      <w:r w:rsidR="00C80895">
        <w:rPr>
          <w:rFonts w:ascii="Arial" w:eastAsiaTheme="minorEastAsia" w:hAnsi="Arial" w:cs="Arial"/>
          <w:sz w:val="22"/>
          <w:szCs w:val="22"/>
        </w:rPr>
        <w:t xml:space="preserve"> in accordance with Section E.5., below</w:t>
      </w:r>
      <w:r w:rsidR="00C80895" w:rsidRPr="00552C03">
        <w:rPr>
          <w:rFonts w:ascii="Arial" w:eastAsiaTheme="minorEastAsia" w:hAnsi="Arial" w:cs="Arial"/>
          <w:sz w:val="22"/>
          <w:szCs w:val="22"/>
        </w:rPr>
        <w:t xml:space="preserve">. </w:t>
      </w:r>
      <w:r w:rsidR="00C80895">
        <w:rPr>
          <w:rFonts w:ascii="Arial" w:eastAsiaTheme="minorEastAsia" w:hAnsi="Arial" w:cs="Arial"/>
          <w:sz w:val="22"/>
          <w:szCs w:val="22"/>
        </w:rPr>
        <w:t>All other communications will be reviewed by the Corporate Secretary and reported to the Board, as appropriate.</w:t>
      </w:r>
      <w:bookmarkStart w:id="20" w:name="_DV_M85"/>
      <w:bookmarkEnd w:id="20"/>
    </w:p>
    <w:p w14:paraId="364BE505" w14:textId="77777777" w:rsidR="00C53634" w:rsidRDefault="00C53634" w:rsidP="00421C8D">
      <w:pPr>
        <w:rPr>
          <w:rFonts w:ascii="Arial" w:eastAsiaTheme="minorEastAsia" w:hAnsi="Arial" w:cs="Arial"/>
          <w:sz w:val="22"/>
          <w:szCs w:val="22"/>
        </w:rPr>
      </w:pPr>
    </w:p>
    <w:p w14:paraId="189DD1DA" w14:textId="77777777" w:rsidR="00C53634" w:rsidRDefault="00C80895" w:rsidP="0076494B">
      <w:pPr>
        <w:tabs>
          <w:tab w:val="left" w:pos="540"/>
        </w:tabs>
        <w:rPr>
          <w:rFonts w:ascii="Arial" w:eastAsiaTheme="minorEastAsia" w:hAnsi="Arial" w:cs="Arial"/>
          <w:b/>
          <w:sz w:val="22"/>
          <w:szCs w:val="22"/>
          <w:u w:val="single"/>
        </w:rPr>
      </w:pPr>
      <w:r w:rsidRPr="0076494B">
        <w:rPr>
          <w:rFonts w:ascii="Arial" w:eastAsiaTheme="minorEastAsia" w:hAnsi="Arial" w:cs="Arial"/>
          <w:b/>
          <w:sz w:val="22"/>
          <w:szCs w:val="22"/>
        </w:rPr>
        <w:t>5.</w:t>
      </w:r>
      <w:r>
        <w:rPr>
          <w:rFonts w:ascii="Arial" w:eastAsiaTheme="minorEastAsia" w:hAnsi="Arial" w:cs="Arial"/>
          <w:sz w:val="22"/>
          <w:szCs w:val="22"/>
        </w:rPr>
        <w:t xml:space="preserve">    </w:t>
      </w:r>
      <w:r w:rsidRPr="00466EA6">
        <w:rPr>
          <w:rFonts w:ascii="Arial" w:eastAsiaTheme="minorEastAsia" w:hAnsi="Arial" w:cs="Arial"/>
          <w:b/>
          <w:sz w:val="22"/>
          <w:szCs w:val="22"/>
          <w:u w:val="single"/>
        </w:rPr>
        <w:t>Audit Committee Communications</w:t>
      </w:r>
    </w:p>
    <w:p w14:paraId="79885449" w14:textId="77777777" w:rsidR="00C53634" w:rsidRDefault="00C53634" w:rsidP="00421C8D">
      <w:pPr>
        <w:rPr>
          <w:rFonts w:ascii="Arial" w:eastAsiaTheme="minorEastAsia" w:hAnsi="Arial" w:cs="Arial"/>
          <w:b/>
          <w:sz w:val="22"/>
          <w:szCs w:val="22"/>
          <w:u w:val="single"/>
        </w:rPr>
      </w:pPr>
    </w:p>
    <w:p w14:paraId="7E166848" w14:textId="7E9FCC57" w:rsidR="00C53634" w:rsidRPr="00466EA6" w:rsidRDefault="00C80895" w:rsidP="006A075C">
      <w:pPr>
        <w:rPr>
          <w:rFonts w:ascii="Arial" w:eastAsiaTheme="minorEastAsia" w:hAnsi="Arial" w:cs="Arial"/>
          <w:sz w:val="22"/>
          <w:szCs w:val="22"/>
        </w:rPr>
      </w:pPr>
      <w:r>
        <w:rPr>
          <w:rFonts w:ascii="Arial" w:eastAsiaTheme="minorEastAsia" w:hAnsi="Arial" w:cs="Arial"/>
          <w:sz w:val="22"/>
          <w:szCs w:val="22"/>
        </w:rPr>
        <w:t>The Audit Committee has established and authorized the</w:t>
      </w:r>
      <w:r w:rsidR="00EE1E64">
        <w:rPr>
          <w:rFonts w:ascii="Arial" w:eastAsiaTheme="minorEastAsia" w:hAnsi="Arial" w:cs="Arial"/>
          <w:sz w:val="22"/>
          <w:szCs w:val="22"/>
        </w:rPr>
        <w:t xml:space="preserve"> </w:t>
      </w:r>
      <w:r w:rsidR="002A662C">
        <w:rPr>
          <w:rFonts w:ascii="Arial" w:eastAsiaTheme="minorEastAsia" w:hAnsi="Arial" w:cs="Arial"/>
          <w:sz w:val="22"/>
          <w:szCs w:val="22"/>
        </w:rPr>
        <w:t>Senior Vice President, Global Compliance</w:t>
      </w:r>
      <w:r>
        <w:rPr>
          <w:rFonts w:ascii="Arial" w:eastAsiaTheme="minorEastAsia" w:hAnsi="Arial" w:cs="Arial"/>
          <w:sz w:val="22"/>
          <w:szCs w:val="22"/>
        </w:rPr>
        <w:t xml:space="preserve">, to maintain procedures for the </w:t>
      </w:r>
      <w:r w:rsidRPr="006A075C">
        <w:rPr>
          <w:rFonts w:ascii="Arial" w:eastAsiaTheme="minorEastAsia" w:hAnsi="Arial" w:cs="Arial"/>
          <w:sz w:val="22"/>
          <w:szCs w:val="22"/>
        </w:rPr>
        <w:t>receipt, retention and treatment of complaints</w:t>
      </w:r>
      <w:r>
        <w:rPr>
          <w:rFonts w:ascii="Arial" w:eastAsiaTheme="minorEastAsia" w:hAnsi="Arial" w:cs="Arial"/>
          <w:sz w:val="22"/>
          <w:szCs w:val="22"/>
        </w:rPr>
        <w:t xml:space="preserve"> </w:t>
      </w:r>
      <w:r w:rsidRPr="006A075C">
        <w:rPr>
          <w:rFonts w:ascii="Arial" w:eastAsiaTheme="minorEastAsia" w:hAnsi="Arial" w:cs="Arial"/>
          <w:sz w:val="22"/>
          <w:szCs w:val="22"/>
        </w:rPr>
        <w:t xml:space="preserve">received by </w:t>
      </w:r>
      <w:r>
        <w:rPr>
          <w:rFonts w:ascii="Arial" w:eastAsiaTheme="minorEastAsia" w:hAnsi="Arial" w:cs="Arial"/>
          <w:sz w:val="22"/>
          <w:szCs w:val="22"/>
        </w:rPr>
        <w:t>Otis</w:t>
      </w:r>
      <w:r w:rsidRPr="006A075C">
        <w:rPr>
          <w:rFonts w:ascii="Arial" w:eastAsiaTheme="minorEastAsia" w:hAnsi="Arial" w:cs="Arial"/>
          <w:sz w:val="22"/>
          <w:szCs w:val="22"/>
        </w:rPr>
        <w:t xml:space="preserve"> regarding</w:t>
      </w:r>
      <w:r>
        <w:rPr>
          <w:rFonts w:ascii="Arial" w:eastAsiaTheme="minorEastAsia" w:hAnsi="Arial" w:cs="Arial"/>
          <w:sz w:val="22"/>
          <w:szCs w:val="22"/>
        </w:rPr>
        <w:t>:</w:t>
      </w:r>
      <w:r w:rsidRPr="006A075C">
        <w:rPr>
          <w:rFonts w:ascii="Arial" w:eastAsiaTheme="minorEastAsia" w:hAnsi="Arial" w:cs="Arial"/>
          <w:sz w:val="22"/>
          <w:szCs w:val="22"/>
        </w:rPr>
        <w:t xml:space="preserve"> </w:t>
      </w:r>
      <w:r>
        <w:rPr>
          <w:rFonts w:ascii="Arial" w:eastAsiaTheme="minorEastAsia" w:hAnsi="Arial" w:cs="Arial"/>
          <w:sz w:val="22"/>
          <w:szCs w:val="22"/>
        </w:rPr>
        <w:t xml:space="preserve">(i) </w:t>
      </w:r>
      <w:r w:rsidRPr="006A075C">
        <w:rPr>
          <w:rFonts w:ascii="Arial" w:eastAsiaTheme="minorEastAsia" w:hAnsi="Arial" w:cs="Arial"/>
          <w:sz w:val="22"/>
          <w:szCs w:val="22"/>
        </w:rPr>
        <w:t xml:space="preserve">accounting, internal accounting controls or auditing matters </w:t>
      </w:r>
      <w:r>
        <w:rPr>
          <w:rFonts w:ascii="Arial" w:eastAsiaTheme="minorEastAsia" w:hAnsi="Arial" w:cs="Arial"/>
          <w:sz w:val="22"/>
          <w:szCs w:val="22"/>
        </w:rPr>
        <w:t xml:space="preserve">and (ii) </w:t>
      </w:r>
      <w:r w:rsidRPr="006A075C">
        <w:rPr>
          <w:rFonts w:ascii="Arial" w:eastAsiaTheme="minorEastAsia" w:hAnsi="Arial" w:cs="Arial"/>
          <w:sz w:val="22"/>
          <w:szCs w:val="22"/>
        </w:rPr>
        <w:t xml:space="preserve">the confidential, anonymous submission by </w:t>
      </w:r>
      <w:r>
        <w:rPr>
          <w:rFonts w:ascii="Arial" w:eastAsiaTheme="minorEastAsia" w:hAnsi="Arial" w:cs="Arial"/>
          <w:sz w:val="22"/>
          <w:szCs w:val="22"/>
        </w:rPr>
        <w:t xml:space="preserve">Otis </w:t>
      </w:r>
      <w:r w:rsidRPr="006A075C">
        <w:rPr>
          <w:rFonts w:ascii="Arial" w:eastAsiaTheme="minorEastAsia" w:hAnsi="Arial" w:cs="Arial"/>
          <w:sz w:val="22"/>
          <w:szCs w:val="22"/>
        </w:rPr>
        <w:t>employees</w:t>
      </w:r>
      <w:r>
        <w:rPr>
          <w:rFonts w:ascii="Arial" w:eastAsiaTheme="minorEastAsia" w:hAnsi="Arial" w:cs="Arial"/>
          <w:sz w:val="22"/>
          <w:szCs w:val="22"/>
        </w:rPr>
        <w:t xml:space="preserve">, </w:t>
      </w:r>
      <w:r w:rsidR="00EF38DD">
        <w:rPr>
          <w:rFonts w:ascii="Arial" w:eastAsiaTheme="minorEastAsia" w:hAnsi="Arial" w:cs="Arial"/>
          <w:sz w:val="22"/>
          <w:szCs w:val="22"/>
        </w:rPr>
        <w:t>shareholder</w:t>
      </w:r>
      <w:r>
        <w:rPr>
          <w:rFonts w:ascii="Arial" w:eastAsiaTheme="minorEastAsia" w:hAnsi="Arial" w:cs="Arial"/>
          <w:sz w:val="22"/>
          <w:szCs w:val="22"/>
        </w:rPr>
        <w:t xml:space="preserve">s and other interested persons </w:t>
      </w:r>
      <w:r w:rsidRPr="006A075C">
        <w:rPr>
          <w:rFonts w:ascii="Arial" w:eastAsiaTheme="minorEastAsia" w:hAnsi="Arial" w:cs="Arial"/>
          <w:sz w:val="22"/>
          <w:szCs w:val="22"/>
        </w:rPr>
        <w:t>of concerns regarding questionable</w:t>
      </w:r>
      <w:r>
        <w:rPr>
          <w:rFonts w:ascii="Arial" w:eastAsiaTheme="minorEastAsia" w:hAnsi="Arial" w:cs="Arial"/>
          <w:sz w:val="22"/>
          <w:szCs w:val="22"/>
        </w:rPr>
        <w:t xml:space="preserve"> </w:t>
      </w:r>
      <w:r w:rsidRPr="006A075C">
        <w:rPr>
          <w:rFonts w:ascii="Arial" w:eastAsiaTheme="minorEastAsia" w:hAnsi="Arial" w:cs="Arial"/>
          <w:sz w:val="22"/>
          <w:szCs w:val="22"/>
        </w:rPr>
        <w:t>accounting or auditing matters</w:t>
      </w:r>
      <w:r>
        <w:rPr>
          <w:rFonts w:ascii="Arial" w:eastAsiaTheme="minorEastAsia" w:hAnsi="Arial" w:cs="Arial"/>
          <w:sz w:val="22"/>
          <w:szCs w:val="22"/>
        </w:rPr>
        <w:t xml:space="preserve">, and business practices.  These complaints and concerns can be communicated to the Otis Ombudsman through the methods provided on Otis’ website. </w:t>
      </w:r>
      <w:r w:rsidRPr="00CD0432">
        <w:rPr>
          <w:rFonts w:ascii="Arial" w:eastAsiaTheme="minorEastAsia" w:hAnsi="Arial" w:cs="Arial"/>
          <w:sz w:val="22"/>
          <w:szCs w:val="22"/>
        </w:rPr>
        <w:t>The</w:t>
      </w:r>
      <w:r w:rsidR="00EE1E64">
        <w:rPr>
          <w:rFonts w:ascii="Arial" w:eastAsiaTheme="minorEastAsia" w:hAnsi="Arial" w:cs="Arial"/>
          <w:sz w:val="22"/>
          <w:szCs w:val="22"/>
        </w:rPr>
        <w:t xml:space="preserve"> </w:t>
      </w:r>
      <w:r w:rsidR="002A662C">
        <w:rPr>
          <w:rFonts w:ascii="Arial" w:eastAsiaTheme="minorEastAsia" w:hAnsi="Arial" w:cs="Arial"/>
          <w:sz w:val="22"/>
          <w:szCs w:val="22"/>
        </w:rPr>
        <w:t>Senior Vice President, Global Compliance</w:t>
      </w:r>
      <w:r>
        <w:rPr>
          <w:rFonts w:ascii="Arial" w:eastAsiaTheme="minorEastAsia" w:hAnsi="Arial" w:cs="Arial"/>
          <w:sz w:val="22"/>
          <w:szCs w:val="22"/>
        </w:rPr>
        <w:t>, will review and investigate, as appropriate, such complaints and concerns and report thereon to the Audit Committee on a regular basis.</w:t>
      </w:r>
    </w:p>
    <w:p w14:paraId="3CAB846C" w14:textId="77777777" w:rsidR="00C53634" w:rsidRDefault="00C53634" w:rsidP="00421C8D">
      <w:pPr>
        <w:rPr>
          <w:rFonts w:ascii="Arial" w:eastAsiaTheme="minorEastAsia" w:hAnsi="Arial" w:cs="Arial"/>
          <w:sz w:val="22"/>
          <w:szCs w:val="22"/>
        </w:rPr>
      </w:pPr>
    </w:p>
    <w:p w14:paraId="1B03FD3A" w14:textId="6D2AA49E" w:rsidR="00C53634" w:rsidRPr="00281B03" w:rsidRDefault="00495EB6" w:rsidP="0076494B">
      <w:pPr>
        <w:pStyle w:val="ListParagraph"/>
        <w:widowControl/>
        <w:numPr>
          <w:ilvl w:val="0"/>
          <w:numId w:val="14"/>
        </w:numPr>
        <w:spacing w:after="240"/>
        <w:ind w:hanging="450"/>
        <w:rPr>
          <w:rFonts w:ascii="Arial" w:eastAsiaTheme="minorEastAsia" w:hAnsi="Arial" w:cs="Arial"/>
          <w:b/>
          <w:bCs/>
          <w:kern w:val="28"/>
          <w:sz w:val="22"/>
          <w:szCs w:val="22"/>
          <w:u w:val="single"/>
        </w:rPr>
      </w:pPr>
      <w:r>
        <w:rPr>
          <w:rFonts w:ascii="Arial" w:eastAsiaTheme="minorEastAsia" w:hAnsi="Arial" w:cs="Arial"/>
          <w:b/>
          <w:bCs/>
          <w:kern w:val="28"/>
          <w:sz w:val="22"/>
          <w:szCs w:val="22"/>
          <w:u w:val="single"/>
        </w:rPr>
        <w:t>Public</w:t>
      </w:r>
      <w:r w:rsidR="006F0CC2">
        <w:rPr>
          <w:rFonts w:ascii="Arial" w:eastAsiaTheme="minorEastAsia" w:hAnsi="Arial" w:cs="Arial"/>
          <w:b/>
          <w:bCs/>
          <w:kern w:val="28"/>
          <w:sz w:val="22"/>
          <w:szCs w:val="22"/>
          <w:u w:val="single"/>
        </w:rPr>
        <w:t xml:space="preserve"> and</w:t>
      </w:r>
      <w:r w:rsidR="00C80895" w:rsidRPr="00281B03">
        <w:rPr>
          <w:rFonts w:ascii="Arial" w:eastAsiaTheme="minorEastAsia" w:hAnsi="Arial" w:cs="Arial"/>
          <w:b/>
          <w:bCs/>
          <w:kern w:val="28"/>
          <w:sz w:val="22"/>
          <w:szCs w:val="22"/>
          <w:u w:val="single"/>
        </w:rPr>
        <w:t xml:space="preserve"> Government Relations </w:t>
      </w:r>
    </w:p>
    <w:p w14:paraId="03165352" w14:textId="282AB8B6" w:rsidR="00C53634" w:rsidRDefault="001F712C" w:rsidP="009927C3">
      <w:pPr>
        <w:widowControl/>
        <w:spacing w:after="240"/>
        <w:rPr>
          <w:rFonts w:ascii="Arial" w:eastAsiaTheme="minorEastAsia" w:hAnsi="Arial" w:cs="Arial"/>
          <w:bCs/>
          <w:kern w:val="28"/>
          <w:sz w:val="22"/>
          <w:szCs w:val="22"/>
        </w:rPr>
      </w:pPr>
      <w:r>
        <w:rPr>
          <w:rFonts w:ascii="Arial" w:eastAsiaTheme="minorEastAsia" w:hAnsi="Arial" w:cs="Arial"/>
          <w:bCs/>
          <w:kern w:val="28"/>
          <w:sz w:val="22"/>
          <w:szCs w:val="22"/>
        </w:rPr>
        <w:t>As appropriate,</w:t>
      </w:r>
      <w:r w:rsidRPr="00B030D7">
        <w:rPr>
          <w:rFonts w:ascii="Arial" w:eastAsiaTheme="minorEastAsia" w:hAnsi="Arial" w:cs="Arial"/>
          <w:bCs/>
          <w:kern w:val="28"/>
          <w:sz w:val="22"/>
          <w:szCs w:val="22"/>
        </w:rPr>
        <w:t xml:space="preserve"> </w:t>
      </w:r>
      <w:r>
        <w:rPr>
          <w:rFonts w:ascii="Arial" w:eastAsiaTheme="minorEastAsia" w:hAnsi="Arial" w:cs="Arial"/>
          <w:bCs/>
          <w:kern w:val="28"/>
          <w:sz w:val="22"/>
          <w:szCs w:val="22"/>
        </w:rPr>
        <w:t xml:space="preserve">the </w:t>
      </w:r>
      <w:r w:rsidR="00C80895" w:rsidRPr="00B030D7">
        <w:rPr>
          <w:rFonts w:ascii="Arial" w:eastAsiaTheme="minorEastAsia" w:hAnsi="Arial" w:cs="Arial"/>
          <w:bCs/>
          <w:kern w:val="28"/>
          <w:sz w:val="22"/>
          <w:szCs w:val="22"/>
        </w:rPr>
        <w:t xml:space="preserve">Board shall monitor </w:t>
      </w:r>
      <w:r w:rsidR="00C80895">
        <w:rPr>
          <w:rFonts w:ascii="Arial" w:eastAsiaTheme="minorEastAsia" w:hAnsi="Arial" w:cs="Arial"/>
          <w:bCs/>
          <w:kern w:val="28"/>
          <w:sz w:val="22"/>
          <w:szCs w:val="22"/>
        </w:rPr>
        <w:t>Otis’</w:t>
      </w:r>
      <w:r w:rsidR="00C80895" w:rsidRPr="00B030D7">
        <w:rPr>
          <w:rFonts w:ascii="Arial" w:eastAsiaTheme="minorEastAsia" w:hAnsi="Arial" w:cs="Arial"/>
          <w:bCs/>
          <w:kern w:val="28"/>
          <w:sz w:val="22"/>
          <w:szCs w:val="22"/>
        </w:rPr>
        <w:t xml:space="preserve"> </w:t>
      </w:r>
      <w:r>
        <w:rPr>
          <w:rFonts w:ascii="Arial" w:eastAsiaTheme="minorEastAsia" w:hAnsi="Arial" w:cs="Arial"/>
          <w:bCs/>
          <w:kern w:val="28"/>
          <w:sz w:val="22"/>
          <w:szCs w:val="22"/>
        </w:rPr>
        <w:t xml:space="preserve">public and </w:t>
      </w:r>
      <w:r w:rsidR="00C80895" w:rsidRPr="00B030D7">
        <w:rPr>
          <w:rFonts w:ascii="Arial" w:eastAsiaTheme="minorEastAsia" w:hAnsi="Arial" w:cs="Arial"/>
          <w:bCs/>
          <w:kern w:val="28"/>
          <w:sz w:val="22"/>
          <w:szCs w:val="22"/>
        </w:rPr>
        <w:t xml:space="preserve">government relations activities. </w:t>
      </w:r>
    </w:p>
    <w:p w14:paraId="0A871B94" w14:textId="77777777" w:rsidR="00C53634" w:rsidRDefault="00C80895">
      <w:pPr>
        <w:widowControl/>
        <w:autoSpaceDE/>
        <w:autoSpaceDN/>
        <w:adjustRightInd/>
        <w:rPr>
          <w:rFonts w:ascii="Arial" w:eastAsiaTheme="minorEastAsia" w:hAnsi="Arial" w:cs="Arial"/>
          <w:bCs/>
          <w:kern w:val="28"/>
          <w:sz w:val="22"/>
          <w:szCs w:val="22"/>
        </w:rPr>
      </w:pPr>
      <w:r>
        <w:rPr>
          <w:rFonts w:ascii="Arial" w:eastAsiaTheme="minorEastAsia" w:hAnsi="Arial" w:cs="Arial"/>
          <w:bCs/>
          <w:kern w:val="28"/>
          <w:sz w:val="22"/>
          <w:szCs w:val="22"/>
        </w:rPr>
        <w:br w:type="page"/>
      </w:r>
    </w:p>
    <w:p w14:paraId="7C39A560" w14:textId="4A70C939" w:rsidR="00C53634" w:rsidRPr="00552C03" w:rsidRDefault="00C80895" w:rsidP="00787E12">
      <w:pPr>
        <w:widowControl/>
        <w:spacing w:after="240"/>
        <w:ind w:left="720" w:hanging="720"/>
        <w:jc w:val="center"/>
        <w:rPr>
          <w:rFonts w:ascii="Arial" w:eastAsiaTheme="minorEastAsia" w:hAnsi="Arial" w:cs="Arial"/>
          <w:b/>
          <w:bCs/>
          <w:sz w:val="22"/>
          <w:szCs w:val="24"/>
        </w:rPr>
      </w:pPr>
      <w:r w:rsidRPr="00552C03">
        <w:rPr>
          <w:rFonts w:ascii="Arial" w:eastAsiaTheme="minorEastAsia" w:hAnsi="Arial" w:cs="Arial"/>
          <w:b/>
          <w:bCs/>
          <w:sz w:val="22"/>
          <w:szCs w:val="24"/>
        </w:rPr>
        <w:lastRenderedPageBreak/>
        <w:t xml:space="preserve">ATTACHMENT </w:t>
      </w:r>
      <w:r>
        <w:rPr>
          <w:rFonts w:ascii="Arial" w:eastAsiaTheme="minorEastAsia" w:hAnsi="Arial" w:cs="Arial"/>
          <w:b/>
          <w:bCs/>
          <w:sz w:val="22"/>
          <w:szCs w:val="24"/>
        </w:rPr>
        <w:t>A</w:t>
      </w:r>
    </w:p>
    <w:p w14:paraId="4A8A55F1" w14:textId="77777777" w:rsidR="00C53634" w:rsidRPr="00552C03" w:rsidRDefault="00C80895" w:rsidP="00787E12">
      <w:pPr>
        <w:widowControl/>
        <w:spacing w:after="240"/>
        <w:ind w:right="90"/>
        <w:jc w:val="center"/>
        <w:rPr>
          <w:rFonts w:ascii="Arial" w:eastAsiaTheme="minorEastAsia" w:hAnsi="Arial" w:cs="Arial"/>
          <w:b/>
          <w:bCs/>
          <w:sz w:val="22"/>
          <w:szCs w:val="24"/>
          <w:u w:val="single"/>
        </w:rPr>
      </w:pPr>
      <w:r>
        <w:rPr>
          <w:rFonts w:ascii="Arial" w:eastAsiaTheme="minorEastAsia" w:hAnsi="Arial" w:cs="Arial"/>
          <w:b/>
          <w:bCs/>
          <w:sz w:val="22"/>
          <w:szCs w:val="24"/>
          <w:u w:val="single"/>
        </w:rPr>
        <w:t>LEAD DIRECTOR</w:t>
      </w:r>
      <w:r w:rsidRPr="00552C03">
        <w:rPr>
          <w:rFonts w:ascii="Arial" w:eastAsiaTheme="minorEastAsia" w:hAnsi="Arial" w:cs="Arial"/>
          <w:b/>
          <w:bCs/>
          <w:sz w:val="22"/>
          <w:szCs w:val="24"/>
          <w:u w:val="single"/>
        </w:rPr>
        <w:t xml:space="preserve"> RESPONSIBILITIES</w:t>
      </w:r>
    </w:p>
    <w:p w14:paraId="380FD5D8" w14:textId="77777777" w:rsidR="00C53634" w:rsidRPr="00552C03" w:rsidRDefault="00C53634" w:rsidP="00787E12">
      <w:pPr>
        <w:widowControl/>
        <w:ind w:right="90"/>
        <w:rPr>
          <w:rFonts w:ascii="Arial" w:eastAsiaTheme="minorEastAsia" w:hAnsi="Arial" w:cs="Arial"/>
          <w:sz w:val="22"/>
          <w:szCs w:val="24"/>
        </w:rPr>
      </w:pPr>
    </w:p>
    <w:p w14:paraId="528B8A65" w14:textId="536F33E5" w:rsidR="00C53634" w:rsidRPr="00884E6B" w:rsidRDefault="00C80895" w:rsidP="00C80350">
      <w:pPr>
        <w:pStyle w:val="ListParagraph"/>
        <w:widowControl/>
        <w:numPr>
          <w:ilvl w:val="0"/>
          <w:numId w:val="9"/>
        </w:numPr>
        <w:ind w:left="90" w:right="90" w:firstLine="0"/>
        <w:rPr>
          <w:rFonts w:ascii="Arial" w:eastAsiaTheme="minorEastAsia" w:hAnsi="Arial" w:cs="Arial"/>
          <w:sz w:val="22"/>
          <w:szCs w:val="24"/>
        </w:rPr>
      </w:pPr>
      <w:r w:rsidRPr="00234138">
        <w:rPr>
          <w:rFonts w:ascii="Arial" w:eastAsiaTheme="minorEastAsia" w:hAnsi="Arial" w:cs="Arial"/>
          <w:sz w:val="22"/>
          <w:szCs w:val="24"/>
        </w:rPr>
        <w:t>The Lead Director</w:t>
      </w:r>
      <w:r>
        <w:rPr>
          <w:rFonts w:ascii="Arial" w:eastAsiaTheme="minorEastAsia" w:hAnsi="Arial" w:cs="Arial"/>
          <w:sz w:val="22"/>
          <w:szCs w:val="24"/>
        </w:rPr>
        <w:t xml:space="preserve"> </w:t>
      </w:r>
      <w:r w:rsidRPr="00234138">
        <w:rPr>
          <w:rFonts w:ascii="Arial" w:eastAsiaTheme="minorEastAsia" w:hAnsi="Arial" w:cs="Arial"/>
          <w:sz w:val="22"/>
          <w:szCs w:val="24"/>
        </w:rPr>
        <w:t xml:space="preserve">acts in </w:t>
      </w:r>
      <w:r w:rsidRPr="00C80350">
        <w:rPr>
          <w:rFonts w:ascii="Arial" w:eastAsiaTheme="minorEastAsia" w:hAnsi="Arial" w:cs="Arial"/>
          <w:sz w:val="22"/>
          <w:szCs w:val="24"/>
        </w:rPr>
        <w:t xml:space="preserve">an advisory capacity to the </w:t>
      </w:r>
      <w:r w:rsidR="006926E5">
        <w:rPr>
          <w:rFonts w:ascii="Arial" w:eastAsiaTheme="minorEastAsia" w:hAnsi="Arial" w:cs="Arial"/>
          <w:sz w:val="22"/>
          <w:szCs w:val="24"/>
        </w:rPr>
        <w:t>CEO</w:t>
      </w:r>
      <w:r w:rsidRPr="00C80350">
        <w:rPr>
          <w:rFonts w:ascii="Arial" w:eastAsiaTheme="minorEastAsia" w:hAnsi="Arial" w:cs="Arial"/>
          <w:sz w:val="22"/>
          <w:szCs w:val="24"/>
        </w:rPr>
        <w:t xml:space="preserve"> and the </w:t>
      </w:r>
      <w:r w:rsidR="00167FBA">
        <w:rPr>
          <w:rFonts w:ascii="Arial" w:eastAsiaTheme="minorEastAsia" w:hAnsi="Arial" w:cs="Arial"/>
          <w:sz w:val="22"/>
          <w:szCs w:val="24"/>
        </w:rPr>
        <w:t>Chair</w:t>
      </w:r>
      <w:r w:rsidR="00E06B63">
        <w:rPr>
          <w:rFonts w:ascii="Arial" w:eastAsiaTheme="minorEastAsia" w:hAnsi="Arial" w:cs="Arial"/>
          <w:sz w:val="22"/>
          <w:szCs w:val="24"/>
        </w:rPr>
        <w:t>, as applicable,</w:t>
      </w:r>
      <w:r w:rsidRPr="00C80350">
        <w:rPr>
          <w:rFonts w:ascii="Arial" w:eastAsiaTheme="minorEastAsia" w:hAnsi="Arial" w:cs="Arial"/>
          <w:sz w:val="22"/>
          <w:szCs w:val="24"/>
        </w:rPr>
        <w:t xml:space="preserve"> and to management in matters concerning the interests of the organization </w:t>
      </w:r>
      <w:r w:rsidRPr="00A525C1">
        <w:rPr>
          <w:rFonts w:ascii="Arial" w:eastAsiaTheme="minorEastAsia" w:hAnsi="Arial" w:cs="Arial"/>
          <w:sz w:val="22"/>
          <w:szCs w:val="24"/>
        </w:rPr>
        <w:t>and the Board</w:t>
      </w:r>
      <w:r w:rsidRPr="00C80350">
        <w:rPr>
          <w:rFonts w:ascii="Arial" w:eastAsiaTheme="minorEastAsia" w:hAnsi="Arial" w:cs="Arial"/>
          <w:sz w:val="22"/>
          <w:szCs w:val="24"/>
        </w:rPr>
        <w:t xml:space="preserve"> and relationships between management </w:t>
      </w:r>
      <w:r w:rsidRPr="00A525C1">
        <w:rPr>
          <w:rFonts w:ascii="Arial" w:eastAsiaTheme="minorEastAsia" w:hAnsi="Arial" w:cs="Arial"/>
          <w:sz w:val="22"/>
          <w:szCs w:val="24"/>
        </w:rPr>
        <w:t xml:space="preserve">and </w:t>
      </w:r>
      <w:r w:rsidR="00D15FC3" w:rsidRPr="00A525C1">
        <w:rPr>
          <w:rFonts w:ascii="Arial" w:eastAsiaTheme="minorEastAsia" w:hAnsi="Arial" w:cs="Arial"/>
          <w:sz w:val="22"/>
          <w:szCs w:val="24"/>
        </w:rPr>
        <w:t xml:space="preserve">the </w:t>
      </w:r>
      <w:r w:rsidRPr="00A525C1">
        <w:rPr>
          <w:rFonts w:ascii="Arial" w:eastAsiaTheme="minorEastAsia" w:hAnsi="Arial" w:cs="Arial"/>
          <w:sz w:val="22"/>
          <w:szCs w:val="24"/>
        </w:rPr>
        <w:t>Board</w:t>
      </w:r>
      <w:r w:rsidRPr="00C80350">
        <w:rPr>
          <w:rFonts w:ascii="Arial" w:eastAsiaTheme="minorEastAsia" w:hAnsi="Arial" w:cs="Arial"/>
          <w:sz w:val="22"/>
          <w:szCs w:val="24"/>
        </w:rPr>
        <w:t>.</w:t>
      </w:r>
      <w:r w:rsidR="001B23E4">
        <w:rPr>
          <w:rFonts w:ascii="Arial" w:eastAsiaTheme="minorEastAsia" w:hAnsi="Arial" w:cs="Arial"/>
          <w:sz w:val="22"/>
          <w:szCs w:val="24"/>
        </w:rPr>
        <w:t xml:space="preserve"> The Lead Director </w:t>
      </w:r>
      <w:r w:rsidR="00540899">
        <w:rPr>
          <w:rFonts w:ascii="Arial" w:eastAsiaTheme="minorEastAsia" w:hAnsi="Arial" w:cs="Arial"/>
          <w:sz w:val="22"/>
          <w:szCs w:val="24"/>
        </w:rPr>
        <w:t>will</w:t>
      </w:r>
      <w:r w:rsidR="006926E5">
        <w:rPr>
          <w:rFonts w:ascii="Arial" w:eastAsiaTheme="minorEastAsia" w:hAnsi="Arial" w:cs="Arial"/>
          <w:sz w:val="22"/>
          <w:szCs w:val="24"/>
        </w:rPr>
        <w:t xml:space="preserve"> </w:t>
      </w:r>
      <w:r w:rsidR="00EC4DAE">
        <w:rPr>
          <w:rFonts w:ascii="Arial" w:eastAsiaTheme="minorEastAsia" w:hAnsi="Arial" w:cs="Arial"/>
          <w:sz w:val="22"/>
          <w:szCs w:val="24"/>
        </w:rPr>
        <w:t xml:space="preserve">seek to </w:t>
      </w:r>
      <w:r w:rsidR="006926E5">
        <w:rPr>
          <w:rFonts w:ascii="Arial" w:eastAsiaTheme="minorEastAsia" w:hAnsi="Arial" w:cs="Arial"/>
          <w:sz w:val="22"/>
          <w:szCs w:val="24"/>
        </w:rPr>
        <w:t xml:space="preserve">ensure </w:t>
      </w:r>
      <w:r w:rsidR="008A6AD8">
        <w:rPr>
          <w:rFonts w:ascii="Arial" w:eastAsiaTheme="minorEastAsia" w:hAnsi="Arial" w:cs="Arial"/>
          <w:sz w:val="22"/>
          <w:szCs w:val="24"/>
        </w:rPr>
        <w:t>that matters of significance are brought to the Board and</w:t>
      </w:r>
      <w:r w:rsidR="00ED153A">
        <w:rPr>
          <w:rFonts w:ascii="Arial" w:eastAsiaTheme="minorEastAsia" w:hAnsi="Arial" w:cs="Arial"/>
          <w:sz w:val="22"/>
          <w:szCs w:val="24"/>
        </w:rPr>
        <w:t xml:space="preserve"> are discussed and </w:t>
      </w:r>
      <w:r w:rsidR="00ED153A" w:rsidRPr="00884E6B">
        <w:rPr>
          <w:rFonts w:ascii="Arial" w:eastAsiaTheme="minorEastAsia" w:hAnsi="Arial" w:cs="Arial"/>
          <w:sz w:val="22"/>
          <w:szCs w:val="24"/>
        </w:rPr>
        <w:t>considered</w:t>
      </w:r>
      <w:r w:rsidR="002A4BDF" w:rsidRPr="00884E6B">
        <w:rPr>
          <w:rFonts w:ascii="Arial" w:eastAsiaTheme="minorEastAsia" w:hAnsi="Arial" w:cs="Arial"/>
          <w:sz w:val="22"/>
          <w:szCs w:val="24"/>
        </w:rPr>
        <w:t xml:space="preserve"> by </w:t>
      </w:r>
      <w:r w:rsidR="00AF777E" w:rsidRPr="00884E6B">
        <w:rPr>
          <w:rFonts w:ascii="Arial" w:eastAsiaTheme="minorEastAsia" w:hAnsi="Arial" w:cs="Arial"/>
          <w:sz w:val="22"/>
          <w:szCs w:val="24"/>
        </w:rPr>
        <w:t>all members</w:t>
      </w:r>
      <w:r w:rsidR="00884E6B" w:rsidRPr="00884E6B">
        <w:rPr>
          <w:rFonts w:ascii="Arial" w:eastAsiaTheme="minorEastAsia" w:hAnsi="Arial" w:cs="Arial"/>
          <w:sz w:val="22"/>
          <w:szCs w:val="24"/>
        </w:rPr>
        <w:t xml:space="preserve"> of </w:t>
      </w:r>
      <w:r w:rsidR="00AF777E" w:rsidRPr="00884E6B">
        <w:rPr>
          <w:rFonts w:ascii="Arial" w:eastAsiaTheme="minorEastAsia" w:hAnsi="Arial" w:cs="Arial"/>
          <w:sz w:val="22"/>
          <w:szCs w:val="24"/>
        </w:rPr>
        <w:t>the</w:t>
      </w:r>
      <w:r w:rsidR="002A4BDF" w:rsidRPr="00884E6B">
        <w:rPr>
          <w:rFonts w:ascii="Arial" w:eastAsiaTheme="minorEastAsia" w:hAnsi="Arial" w:cs="Arial"/>
          <w:sz w:val="22"/>
          <w:szCs w:val="24"/>
        </w:rPr>
        <w:t xml:space="preserve"> Board</w:t>
      </w:r>
      <w:r w:rsidR="00884E6B" w:rsidRPr="00884E6B">
        <w:rPr>
          <w:rFonts w:ascii="Arial" w:eastAsiaTheme="minorEastAsia" w:hAnsi="Arial" w:cs="Arial"/>
          <w:sz w:val="22"/>
          <w:szCs w:val="24"/>
        </w:rPr>
        <w:t>.</w:t>
      </w:r>
    </w:p>
    <w:p w14:paraId="4E49371B" w14:textId="77777777" w:rsidR="00C53634" w:rsidRPr="00552C03" w:rsidRDefault="00C53634" w:rsidP="00787E12">
      <w:pPr>
        <w:widowControl/>
        <w:ind w:right="90"/>
        <w:rPr>
          <w:rFonts w:ascii="Arial" w:eastAsiaTheme="minorEastAsia" w:hAnsi="Arial" w:cs="Arial"/>
          <w:sz w:val="22"/>
          <w:szCs w:val="24"/>
        </w:rPr>
      </w:pPr>
    </w:p>
    <w:p w14:paraId="69D3EEA8" w14:textId="77777777" w:rsidR="00C53634" w:rsidRPr="00234138" w:rsidRDefault="00C80895" w:rsidP="00787E12">
      <w:pPr>
        <w:pStyle w:val="ListParagraph"/>
        <w:widowControl/>
        <w:numPr>
          <w:ilvl w:val="0"/>
          <w:numId w:val="9"/>
        </w:numPr>
        <w:ind w:left="90" w:right="90" w:firstLine="0"/>
        <w:rPr>
          <w:rFonts w:ascii="Arial" w:eastAsiaTheme="minorEastAsia" w:hAnsi="Arial" w:cs="Arial"/>
          <w:sz w:val="22"/>
          <w:szCs w:val="24"/>
        </w:rPr>
      </w:pPr>
      <w:r w:rsidRPr="00234138">
        <w:rPr>
          <w:rFonts w:ascii="Arial" w:eastAsiaTheme="minorEastAsia" w:hAnsi="Arial" w:cs="Arial"/>
          <w:sz w:val="22"/>
          <w:szCs w:val="24"/>
        </w:rPr>
        <w:t>Specific responsibilities of the Lead Director shall include:</w:t>
      </w:r>
    </w:p>
    <w:p w14:paraId="027799CC" w14:textId="77777777" w:rsidR="00C53634" w:rsidRPr="00552C03" w:rsidRDefault="00C53634" w:rsidP="00787E12">
      <w:pPr>
        <w:widowControl/>
        <w:ind w:right="90"/>
        <w:rPr>
          <w:rFonts w:ascii="Arial" w:eastAsiaTheme="minorEastAsia" w:hAnsi="Arial" w:cs="Arial"/>
          <w:b/>
          <w:bCs/>
          <w:sz w:val="22"/>
          <w:szCs w:val="24"/>
        </w:rPr>
      </w:pPr>
    </w:p>
    <w:p w14:paraId="4153D6C4" w14:textId="12597240" w:rsidR="00C53634" w:rsidRPr="0076494B" w:rsidRDefault="00C80895" w:rsidP="00787E12">
      <w:pPr>
        <w:pStyle w:val="ListParagraph"/>
        <w:widowControl/>
        <w:numPr>
          <w:ilvl w:val="1"/>
          <w:numId w:val="9"/>
        </w:numPr>
        <w:tabs>
          <w:tab w:val="left" w:pos="720"/>
        </w:tabs>
        <w:ind w:right="90"/>
        <w:rPr>
          <w:rFonts w:ascii="Arial" w:eastAsiaTheme="minorEastAsia" w:hAnsi="Arial" w:cs="Arial"/>
          <w:b/>
          <w:bCs/>
          <w:sz w:val="22"/>
          <w:szCs w:val="24"/>
          <w:u w:val="single"/>
        </w:rPr>
      </w:pPr>
      <w:r>
        <w:rPr>
          <w:rFonts w:ascii="Arial" w:eastAsiaTheme="minorEastAsia" w:hAnsi="Arial" w:cs="Arial"/>
          <w:b/>
          <w:bCs/>
          <w:sz w:val="22"/>
          <w:szCs w:val="24"/>
        </w:rPr>
        <w:t xml:space="preserve">     </w:t>
      </w:r>
      <w:r w:rsidRPr="0076494B">
        <w:rPr>
          <w:rFonts w:ascii="Arial" w:eastAsiaTheme="minorEastAsia" w:hAnsi="Arial" w:cs="Arial"/>
          <w:b/>
          <w:bCs/>
          <w:sz w:val="22"/>
          <w:szCs w:val="24"/>
          <w:u w:val="single"/>
        </w:rPr>
        <w:t>Preside at Board Meetings</w:t>
      </w:r>
    </w:p>
    <w:p w14:paraId="4862E4C3" w14:textId="77777777" w:rsidR="00C53634" w:rsidRPr="00234138" w:rsidRDefault="00C53634" w:rsidP="00787E12">
      <w:pPr>
        <w:pStyle w:val="ListParagraph"/>
        <w:widowControl/>
        <w:tabs>
          <w:tab w:val="left" w:pos="720"/>
        </w:tabs>
        <w:ind w:left="1080" w:right="90"/>
        <w:rPr>
          <w:rFonts w:ascii="Arial" w:eastAsiaTheme="minorEastAsia" w:hAnsi="Arial" w:cs="Arial"/>
          <w:b/>
          <w:bCs/>
          <w:sz w:val="22"/>
          <w:szCs w:val="24"/>
        </w:rPr>
      </w:pPr>
    </w:p>
    <w:p w14:paraId="2C762E7D" w14:textId="46DE8250" w:rsidR="00C53634" w:rsidRPr="00A403E6" w:rsidRDefault="007C59C3" w:rsidP="00A403E6">
      <w:pPr>
        <w:pStyle w:val="ListParagraph"/>
        <w:numPr>
          <w:ilvl w:val="0"/>
          <w:numId w:val="37"/>
        </w:numPr>
        <w:ind w:left="1800" w:right="86"/>
        <w:rPr>
          <w:rFonts w:ascii="Arial" w:eastAsiaTheme="minorEastAsia" w:hAnsi="Arial" w:cs="Arial"/>
          <w:szCs w:val="22"/>
        </w:rPr>
      </w:pPr>
      <w:r>
        <w:rPr>
          <w:rFonts w:ascii="Arial" w:eastAsiaTheme="minorEastAsia" w:hAnsi="Arial" w:cs="Arial"/>
          <w:sz w:val="22"/>
          <w:szCs w:val="24"/>
        </w:rPr>
        <w:t>P</w:t>
      </w:r>
      <w:r w:rsidR="00C80895" w:rsidRPr="00A403E6">
        <w:rPr>
          <w:rFonts w:ascii="Arial" w:eastAsiaTheme="minorEastAsia" w:hAnsi="Arial" w:cs="Arial"/>
          <w:sz w:val="22"/>
          <w:szCs w:val="24"/>
        </w:rPr>
        <w:t xml:space="preserve">reside at all meetings of the full Board when the </w:t>
      </w:r>
      <w:r w:rsidR="00167FBA">
        <w:rPr>
          <w:rFonts w:ascii="Arial" w:eastAsiaTheme="minorEastAsia" w:hAnsi="Arial" w:cs="Arial"/>
          <w:sz w:val="22"/>
          <w:szCs w:val="24"/>
        </w:rPr>
        <w:t>Chair</w:t>
      </w:r>
      <w:r w:rsidR="001D7D3B">
        <w:rPr>
          <w:rFonts w:ascii="Arial" w:eastAsiaTheme="minorEastAsia" w:hAnsi="Arial" w:cs="Arial"/>
          <w:sz w:val="22"/>
          <w:szCs w:val="24"/>
        </w:rPr>
        <w:t xml:space="preserve"> is </w:t>
      </w:r>
      <w:r w:rsidR="00C80895" w:rsidRPr="00A403E6">
        <w:rPr>
          <w:rFonts w:ascii="Arial" w:eastAsiaTheme="minorEastAsia" w:hAnsi="Arial" w:cs="Arial"/>
          <w:sz w:val="22"/>
          <w:szCs w:val="24"/>
        </w:rPr>
        <w:t xml:space="preserve">not present. </w:t>
      </w:r>
    </w:p>
    <w:p w14:paraId="509F63C2" w14:textId="77777777" w:rsidR="007D21CE" w:rsidRDefault="007D21CE" w:rsidP="00A403E6">
      <w:pPr>
        <w:widowControl/>
        <w:ind w:left="1800" w:right="90"/>
        <w:rPr>
          <w:rFonts w:ascii="Arial" w:eastAsiaTheme="minorEastAsia" w:hAnsi="Arial" w:cs="Arial"/>
          <w:sz w:val="22"/>
          <w:szCs w:val="24"/>
        </w:rPr>
      </w:pPr>
    </w:p>
    <w:p w14:paraId="1C9C53E5" w14:textId="6C26AFA1" w:rsidR="00C53634" w:rsidRPr="00A403E6" w:rsidRDefault="00C80895" w:rsidP="00A403E6">
      <w:pPr>
        <w:pStyle w:val="ListParagraph"/>
        <w:widowControl/>
        <w:numPr>
          <w:ilvl w:val="0"/>
          <w:numId w:val="37"/>
        </w:numPr>
        <w:ind w:left="1800" w:right="90"/>
        <w:rPr>
          <w:rFonts w:ascii="Arial" w:eastAsiaTheme="minorEastAsia" w:hAnsi="Arial" w:cs="Arial"/>
          <w:sz w:val="22"/>
          <w:szCs w:val="24"/>
        </w:rPr>
      </w:pPr>
      <w:r w:rsidRPr="00A403E6">
        <w:rPr>
          <w:rFonts w:ascii="Arial" w:eastAsiaTheme="minorEastAsia" w:hAnsi="Arial" w:cs="Arial"/>
          <w:sz w:val="22"/>
          <w:szCs w:val="24"/>
        </w:rPr>
        <w:t xml:space="preserve">Develop agendas for and preside at all private sessions of the independent directors. Provide feedback regarding such sessions to the </w:t>
      </w:r>
      <w:r w:rsidR="00FA6A23" w:rsidRPr="00A403E6">
        <w:rPr>
          <w:rFonts w:ascii="Arial" w:eastAsiaTheme="minorEastAsia" w:hAnsi="Arial" w:cs="Arial"/>
          <w:sz w:val="22"/>
          <w:szCs w:val="24"/>
        </w:rPr>
        <w:t>CEO</w:t>
      </w:r>
      <w:r w:rsidRPr="00A403E6">
        <w:rPr>
          <w:rFonts w:ascii="Arial" w:eastAsiaTheme="minorEastAsia" w:hAnsi="Arial" w:cs="Arial"/>
          <w:sz w:val="22"/>
          <w:szCs w:val="24"/>
        </w:rPr>
        <w:t xml:space="preserve"> and the </w:t>
      </w:r>
      <w:r w:rsidR="00167FBA">
        <w:rPr>
          <w:rFonts w:ascii="Arial" w:eastAsiaTheme="minorEastAsia" w:hAnsi="Arial" w:cs="Arial"/>
          <w:sz w:val="22"/>
          <w:szCs w:val="24"/>
        </w:rPr>
        <w:t>Chair</w:t>
      </w:r>
      <w:r w:rsidR="002C47DC" w:rsidRPr="00A403E6">
        <w:rPr>
          <w:rFonts w:ascii="Arial" w:eastAsiaTheme="minorEastAsia" w:hAnsi="Arial" w:cs="Arial"/>
          <w:sz w:val="22"/>
          <w:szCs w:val="24"/>
        </w:rPr>
        <w:t>.</w:t>
      </w:r>
      <w:r w:rsidRPr="00A403E6">
        <w:rPr>
          <w:rFonts w:ascii="Arial" w:eastAsiaTheme="minorEastAsia" w:hAnsi="Arial" w:cs="Arial"/>
          <w:sz w:val="22"/>
          <w:szCs w:val="24"/>
        </w:rPr>
        <w:t xml:space="preserve">  </w:t>
      </w:r>
    </w:p>
    <w:p w14:paraId="344B3F4D" w14:textId="77777777" w:rsidR="00C53634" w:rsidRPr="00552C03" w:rsidRDefault="00C53634" w:rsidP="00787E12">
      <w:pPr>
        <w:widowControl/>
        <w:ind w:left="720" w:right="90"/>
        <w:rPr>
          <w:rFonts w:ascii="Arial" w:eastAsiaTheme="minorEastAsia" w:hAnsi="Arial" w:cs="Arial"/>
          <w:sz w:val="22"/>
          <w:szCs w:val="24"/>
        </w:rPr>
      </w:pPr>
    </w:p>
    <w:p w14:paraId="45C82EE9" w14:textId="71DEF5C0" w:rsidR="00C53634" w:rsidRPr="0076494B" w:rsidRDefault="00C80895" w:rsidP="00787E12">
      <w:pPr>
        <w:pStyle w:val="ListParagraph"/>
        <w:widowControl/>
        <w:numPr>
          <w:ilvl w:val="1"/>
          <w:numId w:val="9"/>
        </w:numPr>
        <w:ind w:right="90"/>
        <w:contextualSpacing/>
        <w:rPr>
          <w:rFonts w:ascii="Arial" w:eastAsiaTheme="minorEastAsia" w:hAnsi="Arial" w:cs="Arial"/>
          <w:b/>
          <w:bCs/>
          <w:sz w:val="22"/>
          <w:szCs w:val="24"/>
          <w:u w:val="single"/>
        </w:rPr>
      </w:pPr>
      <w:r>
        <w:rPr>
          <w:rFonts w:ascii="Arial" w:eastAsiaTheme="minorEastAsia" w:hAnsi="Arial" w:cs="Arial"/>
          <w:b/>
          <w:bCs/>
          <w:sz w:val="22"/>
          <w:szCs w:val="24"/>
        </w:rPr>
        <w:t xml:space="preserve">     </w:t>
      </w:r>
      <w:r w:rsidRPr="0076494B">
        <w:rPr>
          <w:rFonts w:ascii="Arial" w:eastAsiaTheme="minorEastAsia" w:hAnsi="Arial" w:cs="Arial"/>
          <w:b/>
          <w:bCs/>
          <w:sz w:val="22"/>
          <w:szCs w:val="24"/>
          <w:u w:val="single"/>
        </w:rPr>
        <w:t xml:space="preserve">Call Meetings of the Board </w:t>
      </w:r>
    </w:p>
    <w:p w14:paraId="2BBC747E" w14:textId="77777777" w:rsidR="00C53634" w:rsidRPr="00234138" w:rsidRDefault="00C53634" w:rsidP="00787E12">
      <w:pPr>
        <w:pStyle w:val="ListParagraph"/>
        <w:widowControl/>
        <w:ind w:left="1080" w:right="90"/>
        <w:contextualSpacing/>
        <w:rPr>
          <w:rFonts w:ascii="Arial" w:eastAsiaTheme="minorEastAsia" w:hAnsi="Arial" w:cs="Arial"/>
          <w:b/>
          <w:bCs/>
          <w:sz w:val="22"/>
          <w:szCs w:val="24"/>
        </w:rPr>
      </w:pPr>
    </w:p>
    <w:p w14:paraId="77CDC310" w14:textId="6B2CE9CF" w:rsidR="00C53634" w:rsidRDefault="00C80895" w:rsidP="00787E12">
      <w:pPr>
        <w:widowControl/>
        <w:numPr>
          <w:ilvl w:val="0"/>
          <w:numId w:val="15"/>
        </w:numPr>
        <w:ind w:left="1800" w:right="90"/>
        <w:rPr>
          <w:rFonts w:ascii="Arial" w:eastAsiaTheme="minorEastAsia" w:hAnsi="Arial" w:cs="Arial"/>
          <w:sz w:val="22"/>
          <w:szCs w:val="24"/>
        </w:rPr>
      </w:pPr>
      <w:r>
        <w:rPr>
          <w:rFonts w:ascii="Arial" w:eastAsiaTheme="minorEastAsia" w:hAnsi="Arial" w:cs="Arial"/>
          <w:sz w:val="22"/>
          <w:szCs w:val="24"/>
        </w:rPr>
        <w:t xml:space="preserve">Each of the Lead Director, the </w:t>
      </w:r>
      <w:r w:rsidR="00167FBA">
        <w:rPr>
          <w:rFonts w:ascii="Arial" w:eastAsiaTheme="minorEastAsia" w:hAnsi="Arial" w:cs="Arial"/>
          <w:sz w:val="22"/>
          <w:szCs w:val="24"/>
        </w:rPr>
        <w:t>Chair</w:t>
      </w:r>
      <w:r>
        <w:rPr>
          <w:rFonts w:ascii="Arial" w:eastAsiaTheme="minorEastAsia" w:hAnsi="Arial" w:cs="Arial"/>
          <w:sz w:val="22"/>
          <w:szCs w:val="24"/>
        </w:rPr>
        <w:t xml:space="preserve"> or any four directors acting together has the authority to call special meetings of the Board. The Lead Director has the authority to call private sessions of the independent directors.</w:t>
      </w:r>
    </w:p>
    <w:p w14:paraId="2BC12CFB" w14:textId="77777777" w:rsidR="00C53634" w:rsidRDefault="00C53634" w:rsidP="00787E12">
      <w:pPr>
        <w:widowControl/>
        <w:ind w:left="1440" w:right="90"/>
        <w:rPr>
          <w:rFonts w:ascii="Arial" w:eastAsiaTheme="minorEastAsia" w:hAnsi="Arial" w:cs="Arial"/>
          <w:sz w:val="22"/>
          <w:szCs w:val="24"/>
        </w:rPr>
      </w:pPr>
    </w:p>
    <w:p w14:paraId="2CE76FE1" w14:textId="77777777" w:rsidR="00C53634" w:rsidRDefault="00C80895" w:rsidP="00787E12">
      <w:pPr>
        <w:widowControl/>
        <w:ind w:left="720" w:right="90"/>
        <w:rPr>
          <w:rFonts w:ascii="Arial" w:eastAsiaTheme="minorEastAsia" w:hAnsi="Arial" w:cs="Arial"/>
          <w:b/>
          <w:sz w:val="22"/>
          <w:szCs w:val="24"/>
        </w:rPr>
      </w:pPr>
      <w:r>
        <w:rPr>
          <w:rFonts w:ascii="Arial" w:eastAsiaTheme="minorEastAsia" w:hAnsi="Arial" w:cs="Arial"/>
          <w:b/>
          <w:sz w:val="22"/>
          <w:szCs w:val="24"/>
        </w:rPr>
        <w:t>3.</w:t>
      </w:r>
      <w:r>
        <w:rPr>
          <w:rFonts w:ascii="Arial" w:eastAsiaTheme="minorEastAsia" w:hAnsi="Arial" w:cs="Arial"/>
          <w:b/>
          <w:sz w:val="22"/>
          <w:szCs w:val="24"/>
        </w:rPr>
        <w:tab/>
      </w:r>
      <w:r w:rsidRPr="0076494B">
        <w:rPr>
          <w:rFonts w:ascii="Arial" w:eastAsiaTheme="minorEastAsia" w:hAnsi="Arial" w:cs="Arial"/>
          <w:b/>
          <w:sz w:val="22"/>
          <w:szCs w:val="24"/>
          <w:u w:val="single"/>
        </w:rPr>
        <w:t>Perform other Corporate Governance Functions</w:t>
      </w:r>
    </w:p>
    <w:p w14:paraId="45BBC448" w14:textId="77777777" w:rsidR="00C53634" w:rsidRDefault="00C53634" w:rsidP="00787E12">
      <w:pPr>
        <w:widowControl/>
        <w:ind w:left="720" w:right="90"/>
        <w:rPr>
          <w:rFonts w:ascii="Arial" w:eastAsiaTheme="minorEastAsia" w:hAnsi="Arial" w:cs="Arial"/>
          <w:b/>
          <w:sz w:val="22"/>
          <w:szCs w:val="24"/>
        </w:rPr>
      </w:pPr>
    </w:p>
    <w:p w14:paraId="4F65EB2D" w14:textId="619FF31E" w:rsidR="00C53634" w:rsidRDefault="00C80895" w:rsidP="00787E12">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 xml:space="preserve">In conjunction with the </w:t>
      </w:r>
      <w:r w:rsidR="00A014DC">
        <w:rPr>
          <w:rFonts w:ascii="Arial" w:eastAsiaTheme="minorEastAsia" w:hAnsi="Arial" w:cs="Arial"/>
          <w:sz w:val="22"/>
          <w:szCs w:val="24"/>
        </w:rPr>
        <w:t>CEO</w:t>
      </w:r>
      <w:r>
        <w:rPr>
          <w:rFonts w:ascii="Arial" w:eastAsiaTheme="minorEastAsia" w:hAnsi="Arial" w:cs="Arial"/>
          <w:sz w:val="22"/>
          <w:szCs w:val="24"/>
        </w:rPr>
        <w:t xml:space="preserve"> and the </w:t>
      </w:r>
      <w:r w:rsidR="00167FBA">
        <w:rPr>
          <w:rFonts w:ascii="Arial" w:eastAsiaTheme="minorEastAsia" w:hAnsi="Arial" w:cs="Arial"/>
          <w:sz w:val="22"/>
          <w:szCs w:val="24"/>
        </w:rPr>
        <w:t>Chair</w:t>
      </w:r>
      <w:r w:rsidR="002C47DC">
        <w:rPr>
          <w:rFonts w:ascii="Arial" w:eastAsiaTheme="minorEastAsia" w:hAnsi="Arial" w:cs="Arial"/>
          <w:sz w:val="22"/>
          <w:szCs w:val="24"/>
        </w:rPr>
        <w:t>,</w:t>
      </w:r>
      <w:r>
        <w:rPr>
          <w:rFonts w:ascii="Arial" w:eastAsiaTheme="minorEastAsia" w:hAnsi="Arial" w:cs="Arial"/>
          <w:sz w:val="22"/>
          <w:szCs w:val="24"/>
        </w:rPr>
        <w:t xml:space="preserve"> </w:t>
      </w:r>
      <w:r w:rsidR="00912C81">
        <w:rPr>
          <w:rFonts w:ascii="Arial" w:eastAsiaTheme="minorEastAsia" w:hAnsi="Arial" w:cs="Arial"/>
          <w:sz w:val="22"/>
          <w:szCs w:val="24"/>
        </w:rPr>
        <w:t xml:space="preserve">as applicable, </w:t>
      </w:r>
      <w:r>
        <w:rPr>
          <w:rFonts w:ascii="Arial" w:eastAsiaTheme="minorEastAsia" w:hAnsi="Arial" w:cs="Arial"/>
          <w:sz w:val="22"/>
          <w:szCs w:val="24"/>
        </w:rPr>
        <w:t>e</w:t>
      </w:r>
      <w:r w:rsidRPr="00552C03">
        <w:rPr>
          <w:rFonts w:ascii="Arial" w:eastAsiaTheme="minorEastAsia" w:hAnsi="Arial" w:cs="Arial"/>
          <w:sz w:val="22"/>
          <w:szCs w:val="24"/>
        </w:rPr>
        <w:t xml:space="preserve">nsure that the respective responsibilities of the Board and management are understood, and that the boundaries between </w:t>
      </w:r>
      <w:r w:rsidR="000C6D9F">
        <w:rPr>
          <w:rFonts w:ascii="Arial" w:eastAsiaTheme="minorEastAsia" w:hAnsi="Arial" w:cs="Arial"/>
          <w:sz w:val="22"/>
          <w:szCs w:val="24"/>
        </w:rPr>
        <w:t>such</w:t>
      </w:r>
      <w:r w:rsidRPr="00552C03">
        <w:rPr>
          <w:rFonts w:ascii="Arial" w:eastAsiaTheme="minorEastAsia" w:hAnsi="Arial" w:cs="Arial"/>
          <w:sz w:val="22"/>
          <w:szCs w:val="24"/>
        </w:rPr>
        <w:t xml:space="preserve"> responsibilities are respected.</w:t>
      </w:r>
      <w:r>
        <w:rPr>
          <w:rFonts w:ascii="Arial" w:eastAsiaTheme="minorEastAsia" w:hAnsi="Arial" w:cs="Arial"/>
          <w:sz w:val="22"/>
          <w:szCs w:val="24"/>
        </w:rPr>
        <w:t xml:space="preserve">  </w:t>
      </w:r>
    </w:p>
    <w:p w14:paraId="02882B1B" w14:textId="10F27FC3" w:rsidR="00424E73" w:rsidRPr="000E0B33" w:rsidRDefault="009B18A9" w:rsidP="00424E73">
      <w:pPr>
        <w:numPr>
          <w:ilvl w:val="0"/>
          <w:numId w:val="16"/>
        </w:numPr>
        <w:spacing w:after="240"/>
        <w:ind w:left="1800" w:right="90"/>
        <w:rPr>
          <w:rFonts w:ascii="Arial" w:eastAsiaTheme="minorEastAsia" w:hAnsi="Arial" w:cs="Arial"/>
          <w:sz w:val="22"/>
          <w:szCs w:val="24"/>
        </w:rPr>
      </w:pPr>
      <w:r w:rsidRPr="000E0B33">
        <w:rPr>
          <w:rFonts w:ascii="Arial" w:eastAsiaTheme="minorEastAsia" w:hAnsi="Arial" w:cs="Arial"/>
          <w:sz w:val="22"/>
          <w:szCs w:val="24"/>
        </w:rPr>
        <w:t>S</w:t>
      </w:r>
      <w:r w:rsidR="00C80895" w:rsidRPr="000E0B33">
        <w:rPr>
          <w:rFonts w:ascii="Arial" w:eastAsiaTheme="minorEastAsia" w:hAnsi="Arial" w:cs="Arial"/>
          <w:sz w:val="22"/>
          <w:szCs w:val="24"/>
        </w:rPr>
        <w:t>erve as</w:t>
      </w:r>
      <w:r w:rsidR="00424E73" w:rsidRPr="000E0B33">
        <w:rPr>
          <w:rFonts w:ascii="Arial" w:eastAsiaTheme="minorEastAsia" w:hAnsi="Arial" w:cs="Arial"/>
          <w:sz w:val="22"/>
          <w:szCs w:val="24"/>
        </w:rPr>
        <w:t xml:space="preserve"> principal</w:t>
      </w:r>
      <w:r w:rsidR="00C80895" w:rsidRPr="000E0B33">
        <w:rPr>
          <w:rFonts w:ascii="Arial" w:eastAsiaTheme="minorEastAsia" w:hAnsi="Arial" w:cs="Arial"/>
          <w:sz w:val="22"/>
          <w:szCs w:val="24"/>
        </w:rPr>
        <w:t xml:space="preserve"> liaison on Board-wide issues between the independent members of the Board and the </w:t>
      </w:r>
      <w:r w:rsidR="000C6D9F" w:rsidRPr="000E0B33">
        <w:rPr>
          <w:rFonts w:ascii="Arial" w:eastAsiaTheme="minorEastAsia" w:hAnsi="Arial" w:cs="Arial"/>
          <w:sz w:val="22"/>
          <w:szCs w:val="24"/>
        </w:rPr>
        <w:t>CEO</w:t>
      </w:r>
      <w:r w:rsidR="00C80895" w:rsidRPr="000E0B33">
        <w:rPr>
          <w:rFonts w:ascii="Arial" w:eastAsiaTheme="minorEastAsia" w:hAnsi="Arial" w:cs="Arial"/>
          <w:sz w:val="22"/>
          <w:szCs w:val="24"/>
        </w:rPr>
        <w:t xml:space="preserve"> and</w:t>
      </w:r>
      <w:r w:rsidR="00693094" w:rsidRPr="000E0B33">
        <w:rPr>
          <w:rFonts w:ascii="Arial" w:eastAsiaTheme="minorEastAsia" w:hAnsi="Arial" w:cs="Arial"/>
          <w:sz w:val="22"/>
          <w:szCs w:val="24"/>
        </w:rPr>
        <w:t>/or</w:t>
      </w:r>
      <w:r w:rsidR="00C80895" w:rsidRPr="000E0B33">
        <w:rPr>
          <w:rFonts w:ascii="Arial" w:eastAsiaTheme="minorEastAsia" w:hAnsi="Arial" w:cs="Arial"/>
          <w:sz w:val="22"/>
          <w:szCs w:val="24"/>
        </w:rPr>
        <w:t xml:space="preserve"> the </w:t>
      </w:r>
      <w:r w:rsidR="00167FBA" w:rsidRPr="000E0B33">
        <w:rPr>
          <w:rFonts w:ascii="Arial" w:eastAsiaTheme="minorEastAsia" w:hAnsi="Arial" w:cs="Arial"/>
          <w:sz w:val="22"/>
          <w:szCs w:val="24"/>
        </w:rPr>
        <w:t>Chair</w:t>
      </w:r>
      <w:r w:rsidR="006201E1" w:rsidRPr="000E0B33">
        <w:rPr>
          <w:rFonts w:ascii="Arial" w:eastAsiaTheme="minorEastAsia" w:hAnsi="Arial" w:cs="Arial"/>
          <w:sz w:val="22"/>
          <w:szCs w:val="24"/>
        </w:rPr>
        <w:t xml:space="preserve">, as </w:t>
      </w:r>
      <w:r w:rsidR="00AB0D95" w:rsidRPr="000E0B33">
        <w:rPr>
          <w:rFonts w:ascii="Arial" w:eastAsiaTheme="minorEastAsia" w:hAnsi="Arial" w:cs="Arial"/>
          <w:sz w:val="22"/>
          <w:szCs w:val="24"/>
        </w:rPr>
        <w:t>necessary</w:t>
      </w:r>
      <w:r w:rsidR="002C47DC" w:rsidRPr="000E0B33">
        <w:rPr>
          <w:rFonts w:ascii="Arial" w:eastAsiaTheme="minorEastAsia" w:hAnsi="Arial" w:cs="Arial"/>
          <w:sz w:val="22"/>
          <w:szCs w:val="24"/>
        </w:rPr>
        <w:t>.</w:t>
      </w:r>
      <w:r w:rsidR="00C209EF" w:rsidRPr="000E0B33">
        <w:rPr>
          <w:rFonts w:ascii="Arial" w:eastAsiaTheme="minorEastAsia" w:hAnsi="Arial" w:cs="Arial"/>
          <w:sz w:val="22"/>
          <w:szCs w:val="24"/>
        </w:rPr>
        <w:t xml:space="preserve"> </w:t>
      </w:r>
    </w:p>
    <w:p w14:paraId="5E5765C8" w14:textId="7ED9477F" w:rsidR="000E0B33" w:rsidRPr="000E0B33" w:rsidRDefault="00424E73" w:rsidP="00424E73">
      <w:pPr>
        <w:numPr>
          <w:ilvl w:val="0"/>
          <w:numId w:val="16"/>
        </w:numPr>
        <w:spacing w:after="240"/>
        <w:ind w:left="1800" w:right="90"/>
        <w:rPr>
          <w:rFonts w:ascii="Arial" w:eastAsiaTheme="minorEastAsia" w:hAnsi="Arial" w:cs="Arial"/>
          <w:sz w:val="22"/>
          <w:szCs w:val="24"/>
        </w:rPr>
      </w:pPr>
      <w:r w:rsidRPr="000E0B33">
        <w:rPr>
          <w:rFonts w:ascii="Arial" w:eastAsiaTheme="minorEastAsia" w:hAnsi="Arial" w:cs="Arial"/>
          <w:sz w:val="22"/>
          <w:szCs w:val="24"/>
        </w:rPr>
        <w:t xml:space="preserve">Ensure that </w:t>
      </w:r>
      <w:r w:rsidR="00A61EFB" w:rsidRPr="000E0B33">
        <w:rPr>
          <w:rFonts w:ascii="Arial" w:eastAsiaTheme="minorEastAsia" w:hAnsi="Arial" w:cs="Arial"/>
          <w:sz w:val="22"/>
          <w:szCs w:val="24"/>
        </w:rPr>
        <w:t xml:space="preserve">annual </w:t>
      </w:r>
      <w:r w:rsidRPr="000E0B33">
        <w:rPr>
          <w:rFonts w:ascii="Arial" w:eastAsiaTheme="minorEastAsia" w:hAnsi="Arial" w:cs="Arial"/>
          <w:sz w:val="22"/>
          <w:szCs w:val="24"/>
        </w:rPr>
        <w:t>evaluation</w:t>
      </w:r>
      <w:r w:rsidR="003342B0">
        <w:rPr>
          <w:rFonts w:ascii="Arial" w:eastAsiaTheme="minorEastAsia" w:hAnsi="Arial" w:cs="Arial"/>
          <w:sz w:val="22"/>
          <w:szCs w:val="24"/>
        </w:rPr>
        <w:t>s</w:t>
      </w:r>
      <w:r w:rsidRPr="000E0B33">
        <w:rPr>
          <w:rFonts w:ascii="Arial" w:eastAsiaTheme="minorEastAsia" w:hAnsi="Arial" w:cs="Arial"/>
          <w:sz w:val="22"/>
          <w:szCs w:val="24"/>
        </w:rPr>
        <w:t xml:space="preserve"> of the CEO and the Chair</w:t>
      </w:r>
      <w:r w:rsidR="00C209EF" w:rsidRPr="000E0B33">
        <w:rPr>
          <w:rFonts w:ascii="Arial" w:eastAsiaTheme="minorEastAsia" w:hAnsi="Arial" w:cs="Arial"/>
          <w:sz w:val="22"/>
          <w:szCs w:val="24"/>
        </w:rPr>
        <w:t xml:space="preserve"> </w:t>
      </w:r>
      <w:r w:rsidRPr="000E0B33">
        <w:rPr>
          <w:rFonts w:ascii="Arial" w:eastAsiaTheme="minorEastAsia" w:hAnsi="Arial" w:cs="Arial"/>
          <w:sz w:val="22"/>
          <w:szCs w:val="24"/>
        </w:rPr>
        <w:t xml:space="preserve">by the Board </w:t>
      </w:r>
      <w:r w:rsidR="003342B0">
        <w:rPr>
          <w:rFonts w:ascii="Arial" w:eastAsiaTheme="minorEastAsia" w:hAnsi="Arial" w:cs="Arial"/>
          <w:sz w:val="22"/>
          <w:szCs w:val="24"/>
        </w:rPr>
        <w:t>are</w:t>
      </w:r>
      <w:r w:rsidRPr="000E0B33">
        <w:rPr>
          <w:rFonts w:ascii="Arial" w:eastAsiaTheme="minorEastAsia" w:hAnsi="Arial" w:cs="Arial"/>
          <w:sz w:val="22"/>
          <w:szCs w:val="24"/>
        </w:rPr>
        <w:t xml:space="preserve"> conducted and communicated as contemplated by Section E.1 of these Corporate Governance Guidelines.</w:t>
      </w:r>
    </w:p>
    <w:p w14:paraId="415C785B" w14:textId="18609B3D" w:rsidR="00424E73" w:rsidRPr="00424E73" w:rsidRDefault="000E0B33" w:rsidP="00424E73">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 xml:space="preserve">Provide ongoing feedback to the CEO and the Chair </w:t>
      </w:r>
      <w:r w:rsidR="003342B0">
        <w:rPr>
          <w:rFonts w:ascii="Arial" w:eastAsiaTheme="minorEastAsia" w:hAnsi="Arial" w:cs="Arial"/>
          <w:sz w:val="22"/>
          <w:szCs w:val="24"/>
        </w:rPr>
        <w:t xml:space="preserve">on various topics as appropriate, including, e.g., the functioning of the Board, substantive content reviewed by the Board, </w:t>
      </w:r>
      <w:r>
        <w:rPr>
          <w:rFonts w:ascii="Arial" w:eastAsiaTheme="minorEastAsia" w:hAnsi="Arial" w:cs="Arial"/>
          <w:sz w:val="22"/>
          <w:szCs w:val="24"/>
        </w:rPr>
        <w:t>actions or concerns raised during private sessions of independent directors</w:t>
      </w:r>
      <w:r w:rsidR="003342B0">
        <w:rPr>
          <w:rFonts w:ascii="Arial" w:eastAsiaTheme="minorEastAsia" w:hAnsi="Arial" w:cs="Arial"/>
          <w:sz w:val="22"/>
          <w:szCs w:val="24"/>
        </w:rPr>
        <w:t>, or</w:t>
      </w:r>
      <w:r>
        <w:rPr>
          <w:rFonts w:ascii="Arial" w:eastAsiaTheme="minorEastAsia" w:hAnsi="Arial" w:cs="Arial"/>
          <w:sz w:val="22"/>
          <w:szCs w:val="24"/>
        </w:rPr>
        <w:t xml:space="preserve"> </w:t>
      </w:r>
      <w:r w:rsidR="003342B0">
        <w:rPr>
          <w:rFonts w:ascii="Arial" w:eastAsiaTheme="minorEastAsia" w:hAnsi="Arial" w:cs="Arial"/>
          <w:sz w:val="22"/>
          <w:szCs w:val="24"/>
        </w:rPr>
        <w:t>any other issues or concerns that may arise</w:t>
      </w:r>
      <w:r>
        <w:rPr>
          <w:rFonts w:ascii="Arial" w:eastAsiaTheme="minorEastAsia" w:hAnsi="Arial" w:cs="Arial"/>
          <w:sz w:val="22"/>
          <w:szCs w:val="24"/>
        </w:rPr>
        <w:t xml:space="preserve">. </w:t>
      </w:r>
      <w:r w:rsidR="00C209EF">
        <w:rPr>
          <w:rFonts w:ascii="Arial" w:eastAsiaTheme="minorEastAsia" w:hAnsi="Arial" w:cs="Arial"/>
          <w:sz w:val="22"/>
          <w:szCs w:val="24"/>
        </w:rPr>
        <w:t xml:space="preserve"> </w:t>
      </w:r>
    </w:p>
    <w:p w14:paraId="5AC7CE99" w14:textId="3E4DA464" w:rsidR="007C59C3" w:rsidRDefault="007C59C3" w:rsidP="002248E3">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Review and provide final approval of the agendas and schedules for meetings as contemplated by Section D.1 of these Corporate Governance Guidelines.</w:t>
      </w:r>
    </w:p>
    <w:p w14:paraId="3B66DF7D" w14:textId="0C83C018" w:rsidR="00730049" w:rsidRDefault="00912C81" w:rsidP="002248E3">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 xml:space="preserve">Review and provide final approval of the information and materials provided to the Board as contemplated by Section D.2 of these Corporate Governance Guidelines. </w:t>
      </w:r>
    </w:p>
    <w:p w14:paraId="356D000F" w14:textId="77777777" w:rsidR="00332239" w:rsidRDefault="00332239" w:rsidP="00332239">
      <w:pPr>
        <w:spacing w:after="240"/>
        <w:ind w:left="1800" w:right="90"/>
        <w:rPr>
          <w:rFonts w:ascii="Arial" w:eastAsiaTheme="minorEastAsia" w:hAnsi="Arial" w:cs="Arial"/>
          <w:sz w:val="22"/>
          <w:szCs w:val="24"/>
        </w:rPr>
      </w:pPr>
    </w:p>
    <w:p w14:paraId="74989D57" w14:textId="5274F853" w:rsidR="00730049" w:rsidRDefault="00730049" w:rsidP="00F863E0">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lastRenderedPageBreak/>
        <w:t xml:space="preserve">Jointly lead </w:t>
      </w:r>
      <w:r w:rsidRPr="00D03E7D">
        <w:rPr>
          <w:rFonts w:ascii="Arial" w:eastAsiaTheme="minorEastAsia" w:hAnsi="Arial" w:cs="Arial"/>
          <w:sz w:val="22"/>
          <w:szCs w:val="24"/>
        </w:rPr>
        <w:t xml:space="preserve">with the </w:t>
      </w:r>
      <w:r>
        <w:rPr>
          <w:rFonts w:ascii="Arial" w:eastAsiaTheme="minorEastAsia" w:hAnsi="Arial" w:cs="Arial"/>
          <w:sz w:val="22"/>
          <w:szCs w:val="24"/>
        </w:rPr>
        <w:t xml:space="preserve">chair of the Nominations and Governance </w:t>
      </w:r>
      <w:r w:rsidRPr="00D03E7D">
        <w:rPr>
          <w:rFonts w:ascii="Arial" w:eastAsiaTheme="minorEastAsia" w:hAnsi="Arial" w:cs="Arial"/>
          <w:sz w:val="22"/>
          <w:szCs w:val="24"/>
        </w:rPr>
        <w:t>Committee self-evaluation</w:t>
      </w:r>
      <w:r>
        <w:rPr>
          <w:rFonts w:ascii="Arial" w:eastAsiaTheme="minorEastAsia" w:hAnsi="Arial" w:cs="Arial"/>
          <w:sz w:val="22"/>
          <w:szCs w:val="24"/>
        </w:rPr>
        <w:t>s</w:t>
      </w:r>
      <w:r w:rsidRPr="00D03E7D">
        <w:rPr>
          <w:rFonts w:ascii="Arial" w:eastAsiaTheme="minorEastAsia" w:hAnsi="Arial" w:cs="Arial"/>
          <w:sz w:val="22"/>
          <w:szCs w:val="24"/>
        </w:rPr>
        <w:t xml:space="preserve"> </w:t>
      </w:r>
      <w:r w:rsidR="00B07A8D">
        <w:rPr>
          <w:rFonts w:ascii="Arial" w:eastAsiaTheme="minorEastAsia" w:hAnsi="Arial" w:cs="Arial"/>
          <w:sz w:val="22"/>
          <w:szCs w:val="24"/>
        </w:rPr>
        <w:t xml:space="preserve">as </w:t>
      </w:r>
      <w:r w:rsidRPr="00D03E7D">
        <w:rPr>
          <w:rFonts w:ascii="Arial" w:eastAsiaTheme="minorEastAsia" w:hAnsi="Arial" w:cs="Arial"/>
          <w:sz w:val="22"/>
          <w:szCs w:val="24"/>
        </w:rPr>
        <w:t>contemplated by Section A.</w:t>
      </w:r>
      <w:r>
        <w:rPr>
          <w:rFonts w:ascii="Arial" w:eastAsiaTheme="minorEastAsia" w:hAnsi="Arial" w:cs="Arial"/>
          <w:sz w:val="22"/>
          <w:szCs w:val="24"/>
        </w:rPr>
        <w:t>6</w:t>
      </w:r>
      <w:r w:rsidRPr="00D03E7D">
        <w:rPr>
          <w:rFonts w:ascii="Arial" w:eastAsiaTheme="minorEastAsia" w:hAnsi="Arial" w:cs="Arial"/>
          <w:sz w:val="22"/>
          <w:szCs w:val="24"/>
        </w:rPr>
        <w:t xml:space="preserve"> of these Corporate Governance Guidelines, and work with the </w:t>
      </w:r>
      <w:r>
        <w:rPr>
          <w:rFonts w:ascii="Arial" w:eastAsiaTheme="minorEastAsia" w:hAnsi="Arial" w:cs="Arial"/>
          <w:sz w:val="22"/>
          <w:szCs w:val="24"/>
        </w:rPr>
        <w:t xml:space="preserve">Nominations and Governance </w:t>
      </w:r>
      <w:r w:rsidRPr="00D03E7D">
        <w:rPr>
          <w:rFonts w:ascii="Arial" w:eastAsiaTheme="minorEastAsia" w:hAnsi="Arial" w:cs="Arial"/>
          <w:sz w:val="22"/>
          <w:szCs w:val="24"/>
        </w:rPr>
        <w:t xml:space="preserve">Committee to address </w:t>
      </w:r>
      <w:r w:rsidR="00B07A8D">
        <w:rPr>
          <w:rFonts w:ascii="Arial" w:eastAsiaTheme="minorEastAsia" w:hAnsi="Arial" w:cs="Arial"/>
          <w:sz w:val="22"/>
          <w:szCs w:val="24"/>
        </w:rPr>
        <w:t>as appropriate</w:t>
      </w:r>
      <w:r w:rsidRPr="00D03E7D">
        <w:rPr>
          <w:rFonts w:ascii="Arial" w:eastAsiaTheme="minorEastAsia" w:hAnsi="Arial" w:cs="Arial"/>
          <w:sz w:val="22"/>
          <w:szCs w:val="24"/>
        </w:rPr>
        <w:t xml:space="preserve"> issues that arise relating to the performance of individual directors</w:t>
      </w:r>
      <w:r>
        <w:rPr>
          <w:rFonts w:ascii="Arial" w:eastAsiaTheme="minorEastAsia" w:hAnsi="Arial" w:cs="Arial"/>
          <w:sz w:val="22"/>
          <w:szCs w:val="24"/>
        </w:rPr>
        <w:t>.</w:t>
      </w:r>
    </w:p>
    <w:p w14:paraId="4FE3C98A" w14:textId="354D50DC" w:rsidR="009119B8" w:rsidRDefault="009119B8" w:rsidP="00F863E0">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 xml:space="preserve">Assist with the evaluation and recruitment of director candidates </w:t>
      </w:r>
      <w:r w:rsidR="00921CA1">
        <w:rPr>
          <w:rFonts w:ascii="Arial" w:eastAsiaTheme="minorEastAsia" w:hAnsi="Arial" w:cs="Arial"/>
          <w:sz w:val="22"/>
          <w:szCs w:val="24"/>
        </w:rPr>
        <w:t>as contemplated by Section B.1 of these Corporate Governance Guidelines</w:t>
      </w:r>
      <w:r>
        <w:rPr>
          <w:rFonts w:ascii="Arial" w:eastAsiaTheme="minorEastAsia" w:hAnsi="Arial" w:cs="Arial"/>
          <w:sz w:val="22"/>
          <w:szCs w:val="24"/>
        </w:rPr>
        <w:t>.</w:t>
      </w:r>
    </w:p>
    <w:p w14:paraId="7223E92D" w14:textId="177FE05B" w:rsidR="00E94085" w:rsidRDefault="00E94085" w:rsidP="00F863E0">
      <w:pPr>
        <w:numPr>
          <w:ilvl w:val="0"/>
          <w:numId w:val="16"/>
        </w:numPr>
        <w:spacing w:after="240"/>
        <w:ind w:left="1800" w:right="90"/>
        <w:rPr>
          <w:rFonts w:ascii="Arial" w:eastAsiaTheme="minorEastAsia" w:hAnsi="Arial" w:cs="Arial"/>
          <w:sz w:val="22"/>
          <w:szCs w:val="24"/>
        </w:rPr>
      </w:pPr>
      <w:r>
        <w:rPr>
          <w:rFonts w:ascii="Arial" w:eastAsiaTheme="minorEastAsia" w:hAnsi="Arial" w:cs="Arial"/>
          <w:sz w:val="22"/>
          <w:szCs w:val="24"/>
        </w:rPr>
        <w:t>Assist with the selection of committee chairs as contemplated by Section C of these Corporate Governance Guidelines.</w:t>
      </w:r>
    </w:p>
    <w:p w14:paraId="49CA16AE" w14:textId="34A8D3C1" w:rsidR="00E94085" w:rsidRPr="00E94085" w:rsidRDefault="00E94085" w:rsidP="00F863E0">
      <w:pPr>
        <w:pStyle w:val="ListParagraph"/>
        <w:numPr>
          <w:ilvl w:val="0"/>
          <w:numId w:val="16"/>
        </w:numPr>
        <w:spacing w:after="240"/>
        <w:ind w:left="1800" w:right="90"/>
        <w:rPr>
          <w:rFonts w:ascii="Arial" w:eastAsiaTheme="minorEastAsia" w:hAnsi="Arial" w:cs="Arial"/>
          <w:sz w:val="22"/>
          <w:szCs w:val="24"/>
        </w:rPr>
      </w:pPr>
      <w:r w:rsidRPr="00E94085">
        <w:rPr>
          <w:rFonts w:ascii="Arial" w:eastAsiaTheme="minorEastAsia" w:hAnsi="Arial" w:cs="Arial"/>
          <w:sz w:val="22"/>
          <w:szCs w:val="24"/>
        </w:rPr>
        <w:t>In conjunction with the CEO and the Chair, as applicable, plan and organize the activities of the Board, including:</w:t>
      </w:r>
    </w:p>
    <w:p w14:paraId="6908E126" w14:textId="30933EF5" w:rsidR="00322D1E" w:rsidRDefault="00322D1E" w:rsidP="00787E12">
      <w:pPr>
        <w:pStyle w:val="ListParagraph"/>
        <w:numPr>
          <w:ilvl w:val="0"/>
          <w:numId w:val="17"/>
        </w:numPr>
        <w:spacing w:after="240"/>
        <w:ind w:left="2160" w:right="90"/>
        <w:rPr>
          <w:rFonts w:ascii="Arial" w:eastAsiaTheme="minorEastAsia" w:hAnsi="Arial" w:cs="Arial"/>
          <w:sz w:val="22"/>
          <w:szCs w:val="24"/>
        </w:rPr>
      </w:pPr>
      <w:r w:rsidRPr="00322D1E">
        <w:rPr>
          <w:rFonts w:ascii="Arial" w:eastAsiaTheme="minorEastAsia" w:hAnsi="Arial" w:cs="Arial"/>
          <w:sz w:val="22"/>
          <w:szCs w:val="24"/>
        </w:rPr>
        <w:t>The formation of Committees and the integration of their activities with the work of the Board.</w:t>
      </w:r>
    </w:p>
    <w:p w14:paraId="5BB24E4C" w14:textId="7B50E25C" w:rsidR="00C53634" w:rsidRDefault="00C80895" w:rsidP="00787E12">
      <w:pPr>
        <w:pStyle w:val="ListParagraph"/>
        <w:numPr>
          <w:ilvl w:val="0"/>
          <w:numId w:val="17"/>
        </w:numPr>
        <w:spacing w:after="240"/>
        <w:ind w:left="2160" w:right="90"/>
        <w:rPr>
          <w:rFonts w:ascii="Arial" w:eastAsiaTheme="minorEastAsia" w:hAnsi="Arial" w:cs="Arial"/>
          <w:sz w:val="22"/>
          <w:szCs w:val="24"/>
        </w:rPr>
      </w:pPr>
      <w:r>
        <w:rPr>
          <w:rFonts w:ascii="Arial" w:eastAsiaTheme="minorEastAsia" w:hAnsi="Arial" w:cs="Arial"/>
          <w:sz w:val="22"/>
          <w:szCs w:val="24"/>
        </w:rPr>
        <w:t>T</w:t>
      </w:r>
      <w:r w:rsidRPr="00D03E7D">
        <w:rPr>
          <w:rFonts w:ascii="Arial" w:eastAsiaTheme="minorEastAsia" w:hAnsi="Arial" w:cs="Arial"/>
          <w:sz w:val="22"/>
          <w:szCs w:val="24"/>
        </w:rPr>
        <w:t>he ongoing formal and informal communication with and among directors</w:t>
      </w:r>
      <w:r>
        <w:rPr>
          <w:rFonts w:ascii="Arial" w:eastAsiaTheme="minorEastAsia" w:hAnsi="Arial" w:cs="Arial"/>
          <w:sz w:val="22"/>
          <w:szCs w:val="24"/>
        </w:rPr>
        <w:t xml:space="preserve">, including the Lead Director communicating </w:t>
      </w:r>
      <w:r w:rsidR="004C7A7C">
        <w:rPr>
          <w:rFonts w:ascii="Arial" w:eastAsiaTheme="minorEastAsia" w:hAnsi="Arial" w:cs="Arial"/>
          <w:sz w:val="22"/>
          <w:szCs w:val="24"/>
        </w:rPr>
        <w:t xml:space="preserve">as needed </w:t>
      </w:r>
      <w:r w:rsidR="00E7555C">
        <w:rPr>
          <w:rFonts w:ascii="Arial" w:eastAsiaTheme="minorEastAsia" w:hAnsi="Arial" w:cs="Arial"/>
          <w:sz w:val="22"/>
          <w:szCs w:val="24"/>
        </w:rPr>
        <w:t>with</w:t>
      </w:r>
      <w:r>
        <w:rPr>
          <w:rFonts w:ascii="Arial" w:eastAsiaTheme="minorEastAsia" w:hAnsi="Arial" w:cs="Arial"/>
          <w:sz w:val="22"/>
          <w:szCs w:val="24"/>
        </w:rPr>
        <w:t xml:space="preserve"> the other independent directors</w:t>
      </w:r>
      <w:r w:rsidRPr="00D03E7D">
        <w:rPr>
          <w:rFonts w:ascii="Arial" w:eastAsiaTheme="minorEastAsia" w:hAnsi="Arial" w:cs="Arial"/>
          <w:sz w:val="22"/>
          <w:szCs w:val="24"/>
        </w:rPr>
        <w:t xml:space="preserve">. </w:t>
      </w:r>
    </w:p>
    <w:p w14:paraId="6266DF3D" w14:textId="4BD0526D" w:rsidR="00C53634" w:rsidRPr="00D03E7D" w:rsidRDefault="00C80895" w:rsidP="00787E12">
      <w:pPr>
        <w:pStyle w:val="ListParagraph"/>
        <w:numPr>
          <w:ilvl w:val="0"/>
          <w:numId w:val="17"/>
        </w:numPr>
        <w:ind w:left="2160" w:right="90"/>
        <w:rPr>
          <w:rFonts w:ascii="Arial" w:eastAsiaTheme="minorEastAsia" w:hAnsi="Arial" w:cs="Arial"/>
          <w:sz w:val="22"/>
          <w:szCs w:val="24"/>
        </w:rPr>
      </w:pPr>
      <w:r w:rsidRPr="00D03E7D">
        <w:rPr>
          <w:rFonts w:ascii="Arial" w:eastAsiaTheme="minorEastAsia" w:hAnsi="Arial" w:cs="Arial"/>
          <w:sz w:val="22"/>
          <w:szCs w:val="24"/>
        </w:rPr>
        <w:t>Where Board functions have been delegated to committees, ensure that the results and actions are reported to the Board.</w:t>
      </w:r>
      <w:r>
        <w:rPr>
          <w:rFonts w:ascii="Arial" w:eastAsiaTheme="minorEastAsia" w:hAnsi="Arial" w:cs="Arial"/>
          <w:sz w:val="22"/>
          <w:szCs w:val="24"/>
        </w:rPr>
        <w:t xml:space="preserve">  </w:t>
      </w:r>
    </w:p>
    <w:p w14:paraId="1F8F0F3D" w14:textId="77777777" w:rsidR="00C53634" w:rsidRPr="00552C03" w:rsidRDefault="00C53634" w:rsidP="00787E12">
      <w:pPr>
        <w:ind w:left="2160" w:right="90" w:hanging="360"/>
        <w:rPr>
          <w:rFonts w:ascii="Arial" w:eastAsiaTheme="minorEastAsia" w:hAnsi="Arial" w:cs="Arial"/>
          <w:sz w:val="22"/>
          <w:szCs w:val="24"/>
        </w:rPr>
      </w:pPr>
    </w:p>
    <w:p w14:paraId="4E485619" w14:textId="77777777" w:rsidR="00C53634" w:rsidRPr="00D03E7D" w:rsidRDefault="00C80895" w:rsidP="00787E12">
      <w:pPr>
        <w:pStyle w:val="ListParagraph"/>
        <w:numPr>
          <w:ilvl w:val="0"/>
          <w:numId w:val="17"/>
        </w:numPr>
        <w:ind w:left="2160" w:right="90"/>
        <w:rPr>
          <w:rFonts w:ascii="Arial" w:eastAsiaTheme="minorEastAsia" w:hAnsi="Arial" w:cs="Arial"/>
          <w:sz w:val="22"/>
          <w:szCs w:val="24"/>
        </w:rPr>
      </w:pPr>
      <w:r w:rsidRPr="00D03E7D">
        <w:rPr>
          <w:rFonts w:ascii="Arial" w:eastAsiaTheme="minorEastAsia" w:hAnsi="Arial" w:cs="Arial"/>
          <w:sz w:val="22"/>
          <w:szCs w:val="24"/>
        </w:rPr>
        <w:t>Facilitat</w:t>
      </w:r>
      <w:r>
        <w:rPr>
          <w:rFonts w:ascii="Arial" w:eastAsiaTheme="minorEastAsia" w:hAnsi="Arial" w:cs="Arial"/>
          <w:sz w:val="22"/>
          <w:szCs w:val="24"/>
        </w:rPr>
        <w:t>e</w:t>
      </w:r>
      <w:r w:rsidRPr="00D03E7D">
        <w:rPr>
          <w:rFonts w:ascii="Arial" w:eastAsiaTheme="minorEastAsia" w:hAnsi="Arial" w:cs="Arial"/>
          <w:sz w:val="22"/>
          <w:szCs w:val="24"/>
        </w:rPr>
        <w:t xml:space="preserve"> succession planning and management development as contemplated by Section E.</w:t>
      </w:r>
      <w:r>
        <w:rPr>
          <w:rFonts w:ascii="Arial" w:eastAsiaTheme="minorEastAsia" w:hAnsi="Arial" w:cs="Arial"/>
          <w:sz w:val="22"/>
          <w:szCs w:val="24"/>
        </w:rPr>
        <w:t>3</w:t>
      </w:r>
      <w:r w:rsidRPr="00D03E7D">
        <w:rPr>
          <w:rFonts w:ascii="Arial" w:eastAsiaTheme="minorEastAsia" w:hAnsi="Arial" w:cs="Arial"/>
          <w:sz w:val="22"/>
          <w:szCs w:val="24"/>
        </w:rPr>
        <w:t xml:space="preserve"> of these Corporate Governance Guidelines.</w:t>
      </w:r>
      <w:r>
        <w:rPr>
          <w:rFonts w:ascii="Arial" w:eastAsiaTheme="minorEastAsia" w:hAnsi="Arial" w:cs="Arial"/>
          <w:sz w:val="22"/>
          <w:szCs w:val="24"/>
        </w:rPr>
        <w:t xml:space="preserve">  </w:t>
      </w:r>
    </w:p>
    <w:p w14:paraId="28248666" w14:textId="77777777" w:rsidR="00E94085" w:rsidRDefault="00E94085" w:rsidP="00E94085">
      <w:pPr>
        <w:ind w:left="2160"/>
        <w:rPr>
          <w:rFonts w:ascii="Arial" w:eastAsiaTheme="minorEastAsia" w:hAnsi="Arial" w:cs="Arial"/>
          <w:sz w:val="22"/>
          <w:szCs w:val="24"/>
        </w:rPr>
      </w:pPr>
    </w:p>
    <w:p w14:paraId="35E5E38F" w14:textId="346B7C73" w:rsidR="00C53634" w:rsidRPr="00D03E7D" w:rsidRDefault="00EF4CE3" w:rsidP="00787E12">
      <w:pPr>
        <w:pStyle w:val="ListParagraph"/>
        <w:widowControl/>
        <w:numPr>
          <w:ilvl w:val="0"/>
          <w:numId w:val="17"/>
        </w:numPr>
        <w:ind w:left="2160" w:right="90"/>
        <w:rPr>
          <w:rFonts w:ascii="Arial" w:eastAsiaTheme="minorEastAsia" w:hAnsi="Arial" w:cs="Arial"/>
          <w:b/>
          <w:bCs/>
          <w:sz w:val="22"/>
          <w:szCs w:val="24"/>
        </w:rPr>
      </w:pPr>
      <w:r>
        <w:rPr>
          <w:rFonts w:ascii="Arial" w:eastAsiaTheme="minorEastAsia" w:hAnsi="Arial" w:cs="Arial"/>
          <w:sz w:val="22"/>
          <w:szCs w:val="24"/>
        </w:rPr>
        <w:t>S</w:t>
      </w:r>
      <w:r w:rsidR="00EA4BD5">
        <w:rPr>
          <w:rFonts w:ascii="Arial" w:eastAsiaTheme="minorEastAsia" w:hAnsi="Arial" w:cs="Arial"/>
          <w:sz w:val="22"/>
          <w:szCs w:val="24"/>
        </w:rPr>
        <w:t xml:space="preserve">uch other duties as the Lead Director, the CEO and the </w:t>
      </w:r>
      <w:r w:rsidR="008E5BBF">
        <w:rPr>
          <w:rFonts w:ascii="Arial" w:eastAsiaTheme="minorEastAsia" w:hAnsi="Arial" w:cs="Arial"/>
          <w:sz w:val="22"/>
          <w:szCs w:val="24"/>
        </w:rPr>
        <w:t>Chair</w:t>
      </w:r>
      <w:r w:rsidR="00EA4BD5">
        <w:rPr>
          <w:rFonts w:ascii="Arial" w:eastAsiaTheme="minorEastAsia" w:hAnsi="Arial" w:cs="Arial"/>
          <w:sz w:val="22"/>
          <w:szCs w:val="24"/>
        </w:rPr>
        <w:t>, as applicable, may agree</w:t>
      </w:r>
      <w:r w:rsidR="00C80895" w:rsidRPr="00D03E7D">
        <w:rPr>
          <w:rFonts w:ascii="Arial" w:eastAsiaTheme="minorEastAsia" w:hAnsi="Arial" w:cs="Arial"/>
          <w:sz w:val="22"/>
          <w:szCs w:val="24"/>
        </w:rPr>
        <w:t>.</w:t>
      </w:r>
      <w:r w:rsidR="00C80895">
        <w:rPr>
          <w:rFonts w:ascii="Arial" w:eastAsiaTheme="minorEastAsia" w:hAnsi="Arial" w:cs="Arial"/>
          <w:sz w:val="22"/>
          <w:szCs w:val="24"/>
        </w:rPr>
        <w:t xml:space="preserve">  </w:t>
      </w:r>
    </w:p>
    <w:p w14:paraId="4F57AD1B" w14:textId="77777777" w:rsidR="00C53634" w:rsidRDefault="00C53634" w:rsidP="00787E12">
      <w:pPr>
        <w:widowControl/>
        <w:ind w:left="720" w:right="90"/>
        <w:rPr>
          <w:rFonts w:ascii="Arial" w:eastAsiaTheme="minorEastAsia" w:hAnsi="Arial" w:cs="Arial"/>
          <w:b/>
          <w:bCs/>
          <w:sz w:val="22"/>
          <w:szCs w:val="24"/>
        </w:rPr>
      </w:pPr>
    </w:p>
    <w:p w14:paraId="7198BB93" w14:textId="4694DCB1" w:rsidR="00C53634" w:rsidRDefault="00C80895" w:rsidP="00787E12">
      <w:pPr>
        <w:widowControl/>
        <w:ind w:left="720" w:right="90"/>
        <w:rPr>
          <w:rFonts w:ascii="Arial" w:eastAsiaTheme="minorEastAsia" w:hAnsi="Arial" w:cs="Arial"/>
          <w:b/>
          <w:bCs/>
          <w:sz w:val="22"/>
          <w:szCs w:val="24"/>
        </w:rPr>
      </w:pPr>
      <w:r>
        <w:rPr>
          <w:rFonts w:ascii="Arial" w:eastAsiaTheme="minorEastAsia" w:hAnsi="Arial" w:cs="Arial"/>
          <w:b/>
          <w:bCs/>
          <w:sz w:val="22"/>
          <w:szCs w:val="24"/>
        </w:rPr>
        <w:t>4.</w:t>
      </w:r>
      <w:r>
        <w:rPr>
          <w:rFonts w:ascii="Arial" w:eastAsiaTheme="minorEastAsia" w:hAnsi="Arial" w:cs="Arial"/>
          <w:b/>
          <w:bCs/>
          <w:sz w:val="22"/>
          <w:szCs w:val="24"/>
        </w:rPr>
        <w:tab/>
      </w:r>
      <w:r w:rsidRPr="0076494B">
        <w:rPr>
          <w:rFonts w:ascii="Arial" w:eastAsiaTheme="minorEastAsia" w:hAnsi="Arial" w:cs="Arial"/>
          <w:b/>
          <w:bCs/>
          <w:sz w:val="22"/>
          <w:szCs w:val="24"/>
          <w:u w:val="single"/>
        </w:rPr>
        <w:t xml:space="preserve">Relations with </w:t>
      </w:r>
      <w:r w:rsidR="00EF38DD">
        <w:rPr>
          <w:rFonts w:ascii="Arial" w:eastAsiaTheme="minorEastAsia" w:hAnsi="Arial" w:cs="Arial"/>
          <w:b/>
          <w:bCs/>
          <w:sz w:val="22"/>
          <w:szCs w:val="24"/>
          <w:u w:val="single"/>
        </w:rPr>
        <w:t>Shareholder</w:t>
      </w:r>
      <w:r w:rsidRPr="0076494B">
        <w:rPr>
          <w:rFonts w:ascii="Arial" w:eastAsiaTheme="minorEastAsia" w:hAnsi="Arial" w:cs="Arial"/>
          <w:b/>
          <w:bCs/>
          <w:sz w:val="22"/>
          <w:szCs w:val="24"/>
          <w:u w:val="single"/>
        </w:rPr>
        <w:t>s and other Stakeholders</w:t>
      </w:r>
    </w:p>
    <w:p w14:paraId="0B60DD48" w14:textId="77777777" w:rsidR="00C53634" w:rsidRPr="00552C03" w:rsidRDefault="00C53634" w:rsidP="00787E12">
      <w:pPr>
        <w:widowControl/>
        <w:ind w:left="720" w:right="90"/>
        <w:rPr>
          <w:rFonts w:ascii="Arial" w:eastAsiaTheme="minorEastAsia" w:hAnsi="Arial" w:cs="Arial"/>
          <w:b/>
          <w:bCs/>
          <w:sz w:val="22"/>
          <w:szCs w:val="24"/>
        </w:rPr>
      </w:pPr>
    </w:p>
    <w:p w14:paraId="1E15D5C5" w14:textId="77777777" w:rsidR="00C53634" w:rsidRDefault="00C80895" w:rsidP="0076494B">
      <w:pPr>
        <w:numPr>
          <w:ilvl w:val="0"/>
          <w:numId w:val="18"/>
        </w:numPr>
        <w:ind w:left="1800" w:right="90"/>
        <w:rPr>
          <w:rFonts w:ascii="Arial" w:eastAsiaTheme="minorEastAsia" w:hAnsi="Arial" w:cs="Arial"/>
          <w:sz w:val="22"/>
          <w:szCs w:val="24"/>
        </w:rPr>
      </w:pPr>
      <w:r w:rsidRPr="00552C03">
        <w:rPr>
          <w:rFonts w:ascii="Arial" w:eastAsiaTheme="minorEastAsia" w:hAnsi="Arial" w:cs="Arial"/>
          <w:sz w:val="22"/>
          <w:szCs w:val="24"/>
        </w:rPr>
        <w:t>As contemplated by Section A.</w:t>
      </w:r>
      <w:r>
        <w:rPr>
          <w:rFonts w:ascii="Arial" w:eastAsiaTheme="minorEastAsia" w:hAnsi="Arial" w:cs="Arial"/>
          <w:sz w:val="22"/>
          <w:szCs w:val="24"/>
        </w:rPr>
        <w:t>7</w:t>
      </w:r>
      <w:r w:rsidRPr="00552C03">
        <w:rPr>
          <w:rFonts w:ascii="Arial" w:eastAsiaTheme="minorEastAsia" w:hAnsi="Arial" w:cs="Arial"/>
          <w:sz w:val="22"/>
          <w:szCs w:val="24"/>
        </w:rPr>
        <w:t xml:space="preserve"> of these Corporate Governance </w:t>
      </w:r>
    </w:p>
    <w:p w14:paraId="46B6AC66" w14:textId="30F97965" w:rsidR="00C53634" w:rsidRPr="00552C03" w:rsidRDefault="00C80895" w:rsidP="0076494B">
      <w:pPr>
        <w:ind w:left="1800" w:right="90"/>
        <w:rPr>
          <w:rFonts w:ascii="Arial" w:eastAsiaTheme="minorEastAsia" w:hAnsi="Arial" w:cs="Arial"/>
          <w:sz w:val="22"/>
          <w:szCs w:val="24"/>
        </w:rPr>
      </w:pPr>
      <w:r w:rsidRPr="00552C03">
        <w:rPr>
          <w:rFonts w:ascii="Arial" w:eastAsiaTheme="minorEastAsia" w:hAnsi="Arial" w:cs="Arial"/>
          <w:sz w:val="22"/>
          <w:szCs w:val="24"/>
        </w:rPr>
        <w:t xml:space="preserve">Guidelines, at the request of management or major </w:t>
      </w:r>
      <w:r w:rsidR="00EF38DD">
        <w:rPr>
          <w:rFonts w:ascii="Arial" w:eastAsiaTheme="minorEastAsia" w:hAnsi="Arial" w:cs="Arial"/>
          <w:sz w:val="22"/>
          <w:szCs w:val="24"/>
        </w:rPr>
        <w:t>shareholder</w:t>
      </w:r>
      <w:r w:rsidRPr="00552C03">
        <w:rPr>
          <w:rFonts w:ascii="Arial" w:eastAsiaTheme="minorEastAsia" w:hAnsi="Arial" w:cs="Arial"/>
          <w:sz w:val="22"/>
          <w:szCs w:val="24"/>
        </w:rPr>
        <w:t xml:space="preserve">s, meet, as representative of the Board, on occasion with representatives of significant constituencies having an interest in </w:t>
      </w:r>
      <w:r>
        <w:rPr>
          <w:rFonts w:ascii="Arial" w:eastAsiaTheme="minorEastAsia" w:hAnsi="Arial" w:cs="Arial"/>
          <w:sz w:val="22"/>
          <w:szCs w:val="24"/>
        </w:rPr>
        <w:t>Otis</w:t>
      </w:r>
      <w:r w:rsidRPr="00552C03">
        <w:rPr>
          <w:rFonts w:ascii="Arial" w:eastAsiaTheme="minorEastAsia" w:hAnsi="Arial" w:cs="Arial"/>
          <w:sz w:val="22"/>
          <w:szCs w:val="24"/>
        </w:rPr>
        <w:t>, and ensuring his</w:t>
      </w:r>
      <w:r w:rsidR="00BF397C">
        <w:rPr>
          <w:rFonts w:ascii="Arial" w:eastAsiaTheme="minorEastAsia" w:hAnsi="Arial" w:cs="Arial"/>
          <w:sz w:val="22"/>
          <w:szCs w:val="24"/>
        </w:rPr>
        <w:t xml:space="preserve"> or </w:t>
      </w:r>
      <w:r w:rsidRPr="00552C03">
        <w:rPr>
          <w:rFonts w:ascii="Arial" w:eastAsiaTheme="minorEastAsia" w:hAnsi="Arial" w:cs="Arial"/>
          <w:sz w:val="22"/>
          <w:szCs w:val="24"/>
        </w:rPr>
        <w:t>her availability for such occasions.</w:t>
      </w:r>
      <w:r>
        <w:rPr>
          <w:rFonts w:ascii="Arial" w:eastAsiaTheme="minorEastAsia" w:hAnsi="Arial" w:cs="Arial"/>
          <w:sz w:val="22"/>
          <w:szCs w:val="24"/>
        </w:rPr>
        <w:t xml:space="preserve">  </w:t>
      </w:r>
    </w:p>
    <w:p w14:paraId="6900A9FB" w14:textId="77777777" w:rsidR="00C53634" w:rsidRPr="00552C03" w:rsidRDefault="00C53634" w:rsidP="00787E12">
      <w:pPr>
        <w:ind w:left="720" w:right="90"/>
        <w:rPr>
          <w:rFonts w:ascii="Arial" w:eastAsiaTheme="minorEastAsia" w:hAnsi="Arial" w:cs="Arial"/>
          <w:sz w:val="22"/>
          <w:szCs w:val="24"/>
        </w:rPr>
      </w:pPr>
    </w:p>
    <w:p w14:paraId="5985F5B9" w14:textId="77777777" w:rsidR="00C53634" w:rsidRDefault="00C80895" w:rsidP="00787E12">
      <w:pPr>
        <w:widowControl/>
        <w:ind w:left="720" w:right="90"/>
        <w:rPr>
          <w:rFonts w:ascii="Arial" w:eastAsiaTheme="minorEastAsia" w:hAnsi="Arial" w:cs="Arial"/>
          <w:b/>
          <w:bCs/>
          <w:sz w:val="22"/>
          <w:szCs w:val="24"/>
        </w:rPr>
      </w:pPr>
      <w:r>
        <w:rPr>
          <w:rFonts w:ascii="Arial" w:eastAsiaTheme="minorEastAsia" w:hAnsi="Arial" w:cs="Arial"/>
          <w:b/>
          <w:bCs/>
          <w:sz w:val="22"/>
          <w:szCs w:val="24"/>
        </w:rPr>
        <w:t>5.</w:t>
      </w:r>
      <w:r>
        <w:rPr>
          <w:rFonts w:ascii="Arial" w:eastAsiaTheme="minorEastAsia" w:hAnsi="Arial" w:cs="Arial"/>
          <w:b/>
          <w:bCs/>
          <w:sz w:val="22"/>
          <w:szCs w:val="24"/>
        </w:rPr>
        <w:tab/>
      </w:r>
      <w:r w:rsidRPr="0076494B">
        <w:rPr>
          <w:rFonts w:ascii="Arial" w:eastAsiaTheme="minorEastAsia" w:hAnsi="Arial" w:cs="Arial"/>
          <w:b/>
          <w:bCs/>
          <w:sz w:val="22"/>
          <w:szCs w:val="24"/>
          <w:u w:val="single"/>
        </w:rPr>
        <w:t>Authorize Retention of Outside Advisors and Consultants</w:t>
      </w:r>
    </w:p>
    <w:p w14:paraId="0330977F" w14:textId="77777777" w:rsidR="00C53634" w:rsidRPr="00552C03" w:rsidRDefault="00C53634" w:rsidP="00787E12">
      <w:pPr>
        <w:widowControl/>
        <w:ind w:left="720" w:right="90"/>
        <w:rPr>
          <w:rFonts w:ascii="Arial" w:eastAsiaTheme="minorEastAsia" w:hAnsi="Arial" w:cs="Arial"/>
          <w:b/>
          <w:bCs/>
          <w:sz w:val="22"/>
          <w:szCs w:val="24"/>
        </w:rPr>
      </w:pPr>
    </w:p>
    <w:p w14:paraId="7A309C14" w14:textId="0581193A" w:rsidR="00C53634" w:rsidRPr="00552C03" w:rsidRDefault="00C80895" w:rsidP="00787E12">
      <w:pPr>
        <w:numPr>
          <w:ilvl w:val="0"/>
          <w:numId w:val="19"/>
        </w:numPr>
        <w:ind w:left="1800" w:right="90"/>
        <w:rPr>
          <w:rFonts w:ascii="Arial" w:eastAsiaTheme="minorEastAsia" w:hAnsi="Arial" w:cs="Arial"/>
          <w:sz w:val="22"/>
          <w:szCs w:val="24"/>
        </w:rPr>
      </w:pPr>
      <w:r w:rsidRPr="00552C03">
        <w:rPr>
          <w:rFonts w:ascii="Arial" w:eastAsiaTheme="minorEastAsia" w:hAnsi="Arial" w:cs="Arial"/>
          <w:sz w:val="22"/>
          <w:szCs w:val="24"/>
        </w:rPr>
        <w:t>Authorize the retention of</w:t>
      </w:r>
      <w:r>
        <w:rPr>
          <w:rFonts w:ascii="Arial" w:eastAsiaTheme="minorEastAsia" w:hAnsi="Arial" w:cs="Arial"/>
          <w:sz w:val="22"/>
          <w:szCs w:val="24"/>
        </w:rPr>
        <w:t xml:space="preserve">, and, together with the </w:t>
      </w:r>
      <w:r w:rsidR="00BF397C">
        <w:rPr>
          <w:rFonts w:ascii="Arial" w:eastAsiaTheme="minorEastAsia" w:hAnsi="Arial" w:cs="Arial"/>
          <w:sz w:val="22"/>
          <w:szCs w:val="24"/>
        </w:rPr>
        <w:t>CEO</w:t>
      </w:r>
      <w:r>
        <w:rPr>
          <w:rFonts w:ascii="Arial" w:eastAsiaTheme="minorEastAsia" w:hAnsi="Arial" w:cs="Arial"/>
          <w:sz w:val="22"/>
          <w:szCs w:val="24"/>
        </w:rPr>
        <w:t xml:space="preserve"> and other Executive Officers, ensure that the Board </w:t>
      </w:r>
      <w:proofErr w:type="gramStart"/>
      <w:r>
        <w:rPr>
          <w:rFonts w:ascii="Arial" w:eastAsiaTheme="minorEastAsia" w:hAnsi="Arial" w:cs="Arial"/>
          <w:sz w:val="22"/>
          <w:szCs w:val="24"/>
        </w:rPr>
        <w:t>has the ability to</w:t>
      </w:r>
      <w:proofErr w:type="gramEnd"/>
      <w:r>
        <w:rPr>
          <w:rFonts w:ascii="Arial" w:eastAsiaTheme="minorEastAsia" w:hAnsi="Arial" w:cs="Arial"/>
          <w:sz w:val="22"/>
          <w:szCs w:val="24"/>
        </w:rPr>
        <w:t xml:space="preserve"> retain,</w:t>
      </w:r>
      <w:r w:rsidRPr="00552C03">
        <w:rPr>
          <w:rFonts w:ascii="Arial" w:eastAsiaTheme="minorEastAsia" w:hAnsi="Arial" w:cs="Arial"/>
          <w:sz w:val="22"/>
          <w:szCs w:val="24"/>
        </w:rPr>
        <w:t xml:space="preserve"> outside advisors and consultants who report directly to the Board on Board-wide issues.</w:t>
      </w:r>
    </w:p>
    <w:p w14:paraId="35E0AD45" w14:textId="77777777" w:rsidR="00C53634" w:rsidRDefault="00C53634" w:rsidP="00787E12">
      <w:pPr>
        <w:widowControl/>
        <w:autoSpaceDE/>
        <w:autoSpaceDN/>
        <w:adjustRightInd/>
        <w:ind w:right="90"/>
        <w:rPr>
          <w:rFonts w:ascii="Arial" w:hAnsi="Arial" w:cs="Arial"/>
          <w:b/>
          <w:sz w:val="22"/>
          <w:szCs w:val="22"/>
        </w:rPr>
      </w:pPr>
    </w:p>
    <w:p w14:paraId="0764002B" w14:textId="77777777" w:rsidR="00C53634" w:rsidRDefault="00C53634" w:rsidP="00787E12">
      <w:pPr>
        <w:widowControl/>
        <w:autoSpaceDE/>
        <w:autoSpaceDN/>
        <w:adjustRightInd/>
        <w:rPr>
          <w:rFonts w:ascii="Arial" w:hAnsi="Arial" w:cs="Arial"/>
          <w:b/>
          <w:sz w:val="22"/>
          <w:szCs w:val="22"/>
        </w:rPr>
      </w:pPr>
    </w:p>
    <w:sectPr w:rsidR="00C53634" w:rsidSect="00392AD7">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720" w:left="1440" w:header="432"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E31FD" w14:textId="77777777" w:rsidR="00B93754" w:rsidRDefault="00B93754">
      <w:r>
        <w:separator/>
      </w:r>
    </w:p>
  </w:endnote>
  <w:endnote w:type="continuationSeparator" w:id="0">
    <w:p w14:paraId="7F75E378" w14:textId="77777777" w:rsidR="00B93754" w:rsidRDefault="00B93754">
      <w:r>
        <w:continuationSeparator/>
      </w:r>
    </w:p>
  </w:endnote>
  <w:endnote w:type="continuationNotice" w:id="1">
    <w:p w14:paraId="05E943E6" w14:textId="77777777" w:rsidR="00B93754" w:rsidRDefault="00B93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lassic Typewrit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5FEB" w14:textId="77777777" w:rsidR="00E42F0D" w:rsidRDefault="00E4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996276"/>
      <w:docPartObj>
        <w:docPartGallery w:val="Page Numbers (Bottom of Page)"/>
        <w:docPartUnique/>
      </w:docPartObj>
    </w:sdtPr>
    <w:sdtEndPr>
      <w:rPr>
        <w:rFonts w:ascii="Arial" w:hAnsi="Arial" w:cs="Arial"/>
        <w:noProof/>
        <w:sz w:val="20"/>
      </w:rPr>
    </w:sdtEndPr>
    <w:sdtContent>
      <w:p w14:paraId="0051C2B0" w14:textId="215558C3" w:rsidR="00C53634" w:rsidRPr="00153A67" w:rsidRDefault="00C80895">
        <w:pPr>
          <w:pStyle w:val="Footer"/>
          <w:jc w:val="center"/>
          <w:rPr>
            <w:rFonts w:ascii="Arial" w:hAnsi="Arial" w:cs="Arial"/>
            <w:sz w:val="20"/>
          </w:rPr>
        </w:pPr>
        <w:r w:rsidRPr="00153A67">
          <w:rPr>
            <w:rFonts w:ascii="Arial" w:hAnsi="Arial" w:cs="Arial"/>
            <w:sz w:val="20"/>
          </w:rPr>
          <w:fldChar w:fldCharType="begin"/>
        </w:r>
        <w:r w:rsidRPr="00153A67">
          <w:rPr>
            <w:rFonts w:ascii="Arial" w:hAnsi="Arial" w:cs="Arial"/>
            <w:sz w:val="20"/>
          </w:rPr>
          <w:instrText xml:space="preserve"> PAGE   \* MERGEFORMAT </w:instrText>
        </w:r>
        <w:r w:rsidRPr="00153A67">
          <w:rPr>
            <w:rFonts w:ascii="Arial" w:hAnsi="Arial" w:cs="Arial"/>
            <w:sz w:val="20"/>
          </w:rPr>
          <w:fldChar w:fldCharType="separate"/>
        </w:r>
        <w:r w:rsidR="007C2768">
          <w:rPr>
            <w:rFonts w:ascii="Arial" w:hAnsi="Arial" w:cs="Arial"/>
            <w:noProof/>
            <w:sz w:val="20"/>
          </w:rPr>
          <w:t>9</w:t>
        </w:r>
        <w:r w:rsidRPr="00153A67">
          <w:rPr>
            <w:rFonts w:ascii="Arial" w:hAnsi="Arial" w:cs="Arial"/>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1E355" w14:textId="77777777" w:rsidR="00E42F0D" w:rsidRDefault="00E42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054DB" w14:textId="77777777" w:rsidR="00B93754" w:rsidRDefault="00B93754">
      <w:r>
        <w:separator/>
      </w:r>
    </w:p>
  </w:footnote>
  <w:footnote w:type="continuationSeparator" w:id="0">
    <w:p w14:paraId="0375066A" w14:textId="77777777" w:rsidR="00B93754" w:rsidRDefault="00B93754">
      <w:r>
        <w:continuationSeparator/>
      </w:r>
    </w:p>
  </w:footnote>
  <w:footnote w:type="continuationNotice" w:id="1">
    <w:p w14:paraId="4AEB163C" w14:textId="77777777" w:rsidR="00B93754" w:rsidRDefault="00B93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08C5" w14:textId="77777777" w:rsidR="00E42F0D" w:rsidRDefault="00E42F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45197" w14:textId="77777777" w:rsidR="00C53634" w:rsidRDefault="00C53634" w:rsidP="00206933">
    <w:pPr>
      <w:pStyle w:val="Header"/>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372C" w14:textId="77777777" w:rsidR="00E42F0D" w:rsidRDefault="00E42F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C4A794C"/>
    <w:lvl w:ilvl="0">
      <w:start w:val="1"/>
      <w:numFmt w:val="lowerLetter"/>
      <w:pStyle w:val="ListNumber4"/>
      <w:lvlText w:val="%1."/>
      <w:lvlJc w:val="left"/>
      <w:pPr>
        <w:widowControl w:val="0"/>
        <w:tabs>
          <w:tab w:val="num" w:pos="1440"/>
        </w:tabs>
        <w:autoSpaceDE w:val="0"/>
        <w:autoSpaceDN w:val="0"/>
        <w:adjustRightInd w:val="0"/>
        <w:ind w:left="1440" w:hanging="360"/>
      </w:pPr>
      <w:rPr>
        <w:rFonts w:ascii="Arial" w:hAnsi="Arial" w:cs="Arial"/>
        <w:sz w:val="24"/>
        <w:szCs w:val="24"/>
      </w:rPr>
    </w:lvl>
  </w:abstractNum>
  <w:abstractNum w:abstractNumId="1" w15:restartNumberingAfterBreak="0">
    <w:nsid w:val="0000000D"/>
    <w:multiLevelType w:val="hybridMultilevel"/>
    <w:tmpl w:val="90AE0A66"/>
    <w:lvl w:ilvl="0" w:tplc="F394F632">
      <w:start w:val="1"/>
      <w:numFmt w:val="upperRoman"/>
      <w:lvlText w:val="%1."/>
      <w:lvlJc w:val="left"/>
      <w:pPr>
        <w:widowControl w:val="0"/>
        <w:tabs>
          <w:tab w:val="num" w:pos="2160"/>
        </w:tabs>
        <w:autoSpaceDE w:val="0"/>
        <w:autoSpaceDN w:val="0"/>
        <w:adjustRightInd w:val="0"/>
        <w:ind w:left="2160" w:hanging="720"/>
      </w:pPr>
      <w:rPr>
        <w:rFonts w:ascii="Times New Roman" w:hAnsi="Times New Roman" w:cs="Times New Roman"/>
        <w:sz w:val="20"/>
        <w:szCs w:val="20"/>
      </w:rPr>
    </w:lvl>
    <w:lvl w:ilvl="1" w:tplc="9022E06E">
      <w:start w:val="1"/>
      <w:numFmt w:val="upperLetter"/>
      <w:pStyle w:val="Heading6"/>
      <w:lvlText w:val="%2."/>
      <w:lvlJc w:val="left"/>
      <w:pPr>
        <w:widowControl w:val="0"/>
        <w:tabs>
          <w:tab w:val="num" w:pos="3224"/>
        </w:tabs>
        <w:autoSpaceDE w:val="0"/>
        <w:autoSpaceDN w:val="0"/>
        <w:adjustRightInd w:val="0"/>
        <w:ind w:left="3224" w:hanging="1064"/>
      </w:pPr>
      <w:rPr>
        <w:rFonts w:ascii="Arial" w:hAnsi="Arial" w:cs="Arial"/>
        <w:sz w:val="22"/>
        <w:szCs w:val="22"/>
        <w:u w:val="single"/>
      </w:rPr>
    </w:lvl>
    <w:lvl w:ilvl="2" w:tplc="8E3646A6">
      <w:start w:val="1"/>
      <w:numFmt w:val="lowerRoman"/>
      <w:lvlText w:val="%3."/>
      <w:lvlJc w:val="right"/>
      <w:pPr>
        <w:widowControl w:val="0"/>
        <w:tabs>
          <w:tab w:val="num" w:pos="3240"/>
        </w:tabs>
        <w:autoSpaceDE w:val="0"/>
        <w:autoSpaceDN w:val="0"/>
        <w:adjustRightInd w:val="0"/>
        <w:ind w:left="3240" w:hanging="180"/>
      </w:pPr>
      <w:rPr>
        <w:rFonts w:ascii="Times New Roman" w:hAnsi="Times New Roman" w:cs="Times New Roman"/>
        <w:sz w:val="20"/>
        <w:szCs w:val="20"/>
      </w:rPr>
    </w:lvl>
    <w:lvl w:ilvl="3" w:tplc="BBBEF1B0">
      <w:start w:val="1"/>
      <w:numFmt w:val="decimal"/>
      <w:lvlText w:val="%4."/>
      <w:lvlJc w:val="left"/>
      <w:pPr>
        <w:widowControl w:val="0"/>
        <w:tabs>
          <w:tab w:val="num" w:pos="3960"/>
        </w:tabs>
        <w:autoSpaceDE w:val="0"/>
        <w:autoSpaceDN w:val="0"/>
        <w:adjustRightInd w:val="0"/>
        <w:ind w:left="3960" w:hanging="360"/>
      </w:pPr>
      <w:rPr>
        <w:rFonts w:ascii="Times New Roman" w:hAnsi="Times New Roman" w:cs="Times New Roman"/>
        <w:sz w:val="20"/>
        <w:szCs w:val="20"/>
      </w:rPr>
    </w:lvl>
    <w:lvl w:ilvl="4" w:tplc="79F8AE4A">
      <w:start w:val="1"/>
      <w:numFmt w:val="lowerLetter"/>
      <w:lvlText w:val="%5."/>
      <w:lvlJc w:val="left"/>
      <w:pPr>
        <w:widowControl w:val="0"/>
        <w:tabs>
          <w:tab w:val="num" w:pos="4680"/>
        </w:tabs>
        <w:autoSpaceDE w:val="0"/>
        <w:autoSpaceDN w:val="0"/>
        <w:adjustRightInd w:val="0"/>
        <w:ind w:left="4680" w:hanging="360"/>
      </w:pPr>
      <w:rPr>
        <w:rFonts w:ascii="Times New Roman" w:hAnsi="Times New Roman" w:cs="Times New Roman"/>
        <w:sz w:val="20"/>
        <w:szCs w:val="20"/>
      </w:rPr>
    </w:lvl>
    <w:lvl w:ilvl="5" w:tplc="C2F01480">
      <w:start w:val="1"/>
      <w:numFmt w:val="lowerRoman"/>
      <w:lvlText w:val="%6."/>
      <w:lvlJc w:val="right"/>
      <w:pPr>
        <w:widowControl w:val="0"/>
        <w:tabs>
          <w:tab w:val="num" w:pos="5400"/>
        </w:tabs>
        <w:autoSpaceDE w:val="0"/>
        <w:autoSpaceDN w:val="0"/>
        <w:adjustRightInd w:val="0"/>
        <w:ind w:left="5400" w:hanging="180"/>
      </w:pPr>
      <w:rPr>
        <w:rFonts w:ascii="Times New Roman" w:hAnsi="Times New Roman" w:cs="Times New Roman"/>
        <w:sz w:val="20"/>
        <w:szCs w:val="20"/>
      </w:rPr>
    </w:lvl>
    <w:lvl w:ilvl="6" w:tplc="BE56A0A2">
      <w:start w:val="1"/>
      <w:numFmt w:val="decimal"/>
      <w:lvlText w:val="%7."/>
      <w:lvlJc w:val="left"/>
      <w:pPr>
        <w:widowControl w:val="0"/>
        <w:tabs>
          <w:tab w:val="num" w:pos="6120"/>
        </w:tabs>
        <w:autoSpaceDE w:val="0"/>
        <w:autoSpaceDN w:val="0"/>
        <w:adjustRightInd w:val="0"/>
        <w:ind w:left="6120" w:hanging="360"/>
      </w:pPr>
      <w:rPr>
        <w:rFonts w:ascii="Times New Roman" w:hAnsi="Times New Roman" w:cs="Times New Roman"/>
        <w:sz w:val="20"/>
        <w:szCs w:val="20"/>
      </w:rPr>
    </w:lvl>
    <w:lvl w:ilvl="7" w:tplc="DEF4E9E8">
      <w:start w:val="1"/>
      <w:numFmt w:val="lowerLetter"/>
      <w:lvlText w:val="%8."/>
      <w:lvlJc w:val="left"/>
      <w:pPr>
        <w:widowControl w:val="0"/>
        <w:tabs>
          <w:tab w:val="num" w:pos="6840"/>
        </w:tabs>
        <w:autoSpaceDE w:val="0"/>
        <w:autoSpaceDN w:val="0"/>
        <w:adjustRightInd w:val="0"/>
        <w:ind w:left="6840" w:hanging="360"/>
      </w:pPr>
      <w:rPr>
        <w:rFonts w:ascii="Times New Roman" w:hAnsi="Times New Roman" w:cs="Times New Roman"/>
        <w:sz w:val="20"/>
        <w:szCs w:val="20"/>
      </w:rPr>
    </w:lvl>
    <w:lvl w:ilvl="8" w:tplc="FC7EF812">
      <w:start w:val="1"/>
      <w:numFmt w:val="lowerRoman"/>
      <w:lvlText w:val="%9."/>
      <w:lvlJc w:val="right"/>
      <w:pPr>
        <w:widowControl w:val="0"/>
        <w:tabs>
          <w:tab w:val="num" w:pos="7560"/>
        </w:tabs>
        <w:autoSpaceDE w:val="0"/>
        <w:autoSpaceDN w:val="0"/>
        <w:adjustRightInd w:val="0"/>
        <w:ind w:left="7560" w:hanging="180"/>
      </w:pPr>
      <w:rPr>
        <w:rFonts w:ascii="Times New Roman" w:hAnsi="Times New Roman" w:cs="Times New Roman"/>
        <w:sz w:val="20"/>
        <w:szCs w:val="20"/>
      </w:rPr>
    </w:lvl>
  </w:abstractNum>
  <w:abstractNum w:abstractNumId="2" w15:restartNumberingAfterBreak="0">
    <w:nsid w:val="00000016"/>
    <w:multiLevelType w:val="hybridMultilevel"/>
    <w:tmpl w:val="DFA09F0E"/>
    <w:lvl w:ilvl="0" w:tplc="BDAAA9D2">
      <w:start w:val="1"/>
      <w:numFmt w:val="upperRoman"/>
      <w:pStyle w:val="Heading7"/>
      <w:lvlText w:val="%1."/>
      <w:lvlJc w:val="left"/>
      <w:pPr>
        <w:widowControl w:val="0"/>
        <w:tabs>
          <w:tab w:val="num" w:pos="1440"/>
        </w:tabs>
        <w:autoSpaceDE w:val="0"/>
        <w:autoSpaceDN w:val="0"/>
        <w:adjustRightInd w:val="0"/>
        <w:ind w:left="1440" w:hanging="720"/>
      </w:pPr>
      <w:rPr>
        <w:rFonts w:ascii="Arial" w:hAnsi="Arial" w:cs="Arial"/>
        <w:sz w:val="22"/>
        <w:szCs w:val="22"/>
        <w:u w:val="single"/>
      </w:rPr>
    </w:lvl>
    <w:lvl w:ilvl="1" w:tplc="51361948">
      <w:start w:val="1"/>
      <w:numFmt w:val="lowerLetter"/>
      <w:lvlText w:val="%2."/>
      <w:lvlJc w:val="left"/>
      <w:pPr>
        <w:widowControl w:val="0"/>
        <w:tabs>
          <w:tab w:val="num" w:pos="1800"/>
        </w:tabs>
        <w:autoSpaceDE w:val="0"/>
        <w:autoSpaceDN w:val="0"/>
        <w:adjustRightInd w:val="0"/>
        <w:ind w:left="1800" w:hanging="360"/>
      </w:pPr>
      <w:rPr>
        <w:rFonts w:ascii="Times New Roman" w:hAnsi="Times New Roman" w:cs="Times New Roman"/>
        <w:sz w:val="20"/>
        <w:szCs w:val="20"/>
      </w:rPr>
    </w:lvl>
    <w:lvl w:ilvl="2" w:tplc="535EC15E">
      <w:start w:val="1"/>
      <w:numFmt w:val="lowerRoman"/>
      <w:lvlText w:val="%3."/>
      <w:lvlJc w:val="right"/>
      <w:pPr>
        <w:widowControl w:val="0"/>
        <w:tabs>
          <w:tab w:val="num" w:pos="2520"/>
        </w:tabs>
        <w:autoSpaceDE w:val="0"/>
        <w:autoSpaceDN w:val="0"/>
        <w:adjustRightInd w:val="0"/>
        <w:ind w:left="2520" w:hanging="180"/>
      </w:pPr>
      <w:rPr>
        <w:rFonts w:ascii="Times New Roman" w:hAnsi="Times New Roman" w:cs="Times New Roman"/>
        <w:sz w:val="20"/>
        <w:szCs w:val="20"/>
      </w:rPr>
    </w:lvl>
    <w:lvl w:ilvl="3" w:tplc="BB289A02">
      <w:start w:val="1"/>
      <w:numFmt w:val="decimal"/>
      <w:lvlText w:val="%4."/>
      <w:lvlJc w:val="left"/>
      <w:pPr>
        <w:widowControl w:val="0"/>
        <w:tabs>
          <w:tab w:val="num" w:pos="3240"/>
        </w:tabs>
        <w:autoSpaceDE w:val="0"/>
        <w:autoSpaceDN w:val="0"/>
        <w:adjustRightInd w:val="0"/>
        <w:ind w:left="3240" w:hanging="360"/>
      </w:pPr>
      <w:rPr>
        <w:rFonts w:ascii="Times New Roman" w:hAnsi="Times New Roman" w:cs="Times New Roman"/>
        <w:sz w:val="20"/>
        <w:szCs w:val="20"/>
      </w:rPr>
    </w:lvl>
    <w:lvl w:ilvl="4" w:tplc="D3F4B5FE">
      <w:start w:val="1"/>
      <w:numFmt w:val="lowerLetter"/>
      <w:lvlText w:val="%5."/>
      <w:lvlJc w:val="left"/>
      <w:pPr>
        <w:widowControl w:val="0"/>
        <w:tabs>
          <w:tab w:val="num" w:pos="3960"/>
        </w:tabs>
        <w:autoSpaceDE w:val="0"/>
        <w:autoSpaceDN w:val="0"/>
        <w:adjustRightInd w:val="0"/>
        <w:ind w:left="3960" w:hanging="360"/>
      </w:pPr>
      <w:rPr>
        <w:rFonts w:ascii="Times New Roman" w:hAnsi="Times New Roman" w:cs="Times New Roman"/>
        <w:sz w:val="20"/>
        <w:szCs w:val="20"/>
      </w:rPr>
    </w:lvl>
    <w:lvl w:ilvl="5" w:tplc="85744AD2">
      <w:start w:val="1"/>
      <w:numFmt w:val="lowerRoman"/>
      <w:lvlText w:val="%6."/>
      <w:lvlJc w:val="right"/>
      <w:pPr>
        <w:widowControl w:val="0"/>
        <w:tabs>
          <w:tab w:val="num" w:pos="4680"/>
        </w:tabs>
        <w:autoSpaceDE w:val="0"/>
        <w:autoSpaceDN w:val="0"/>
        <w:adjustRightInd w:val="0"/>
        <w:ind w:left="4680" w:hanging="180"/>
      </w:pPr>
      <w:rPr>
        <w:rFonts w:ascii="Times New Roman" w:hAnsi="Times New Roman" w:cs="Times New Roman"/>
        <w:sz w:val="20"/>
        <w:szCs w:val="20"/>
      </w:rPr>
    </w:lvl>
    <w:lvl w:ilvl="6" w:tplc="B1663A88">
      <w:start w:val="1"/>
      <w:numFmt w:val="decimal"/>
      <w:lvlText w:val="%7."/>
      <w:lvlJc w:val="left"/>
      <w:pPr>
        <w:widowControl w:val="0"/>
        <w:tabs>
          <w:tab w:val="num" w:pos="5400"/>
        </w:tabs>
        <w:autoSpaceDE w:val="0"/>
        <w:autoSpaceDN w:val="0"/>
        <w:adjustRightInd w:val="0"/>
        <w:ind w:left="5400" w:hanging="360"/>
      </w:pPr>
      <w:rPr>
        <w:rFonts w:ascii="Times New Roman" w:hAnsi="Times New Roman" w:cs="Times New Roman"/>
        <w:sz w:val="20"/>
        <w:szCs w:val="20"/>
      </w:rPr>
    </w:lvl>
    <w:lvl w:ilvl="7" w:tplc="DD42DCCE">
      <w:start w:val="1"/>
      <w:numFmt w:val="lowerLetter"/>
      <w:lvlText w:val="%8."/>
      <w:lvlJc w:val="left"/>
      <w:pPr>
        <w:widowControl w:val="0"/>
        <w:tabs>
          <w:tab w:val="num" w:pos="6120"/>
        </w:tabs>
        <w:autoSpaceDE w:val="0"/>
        <w:autoSpaceDN w:val="0"/>
        <w:adjustRightInd w:val="0"/>
        <w:ind w:left="6120" w:hanging="360"/>
      </w:pPr>
      <w:rPr>
        <w:rFonts w:ascii="Times New Roman" w:hAnsi="Times New Roman" w:cs="Times New Roman"/>
        <w:sz w:val="20"/>
        <w:szCs w:val="20"/>
      </w:rPr>
    </w:lvl>
    <w:lvl w:ilvl="8" w:tplc="7482245E">
      <w:start w:val="1"/>
      <w:numFmt w:val="lowerRoman"/>
      <w:lvlText w:val="%9."/>
      <w:lvlJc w:val="right"/>
      <w:pPr>
        <w:widowControl w:val="0"/>
        <w:tabs>
          <w:tab w:val="num" w:pos="6840"/>
        </w:tabs>
        <w:autoSpaceDE w:val="0"/>
        <w:autoSpaceDN w:val="0"/>
        <w:adjustRightInd w:val="0"/>
        <w:ind w:left="6840" w:hanging="180"/>
      </w:pPr>
      <w:rPr>
        <w:rFonts w:ascii="Times New Roman" w:hAnsi="Times New Roman" w:cs="Times New Roman"/>
        <w:sz w:val="20"/>
        <w:szCs w:val="20"/>
      </w:rPr>
    </w:lvl>
  </w:abstractNum>
  <w:abstractNum w:abstractNumId="3" w15:restartNumberingAfterBreak="0">
    <w:nsid w:val="0ABA2AC4"/>
    <w:multiLevelType w:val="hybridMultilevel"/>
    <w:tmpl w:val="B6101464"/>
    <w:lvl w:ilvl="0" w:tplc="04090019">
      <w:start w:val="1"/>
      <w:numFmt w:val="lowerLetter"/>
      <w:lvlText w:val="%1."/>
      <w:lvlJc w:val="left"/>
      <w:pPr>
        <w:ind w:left="1080" w:hanging="360"/>
      </w:pPr>
      <w:rPr>
        <w:rFonts w:hint="default"/>
        <w:b/>
      </w:rPr>
    </w:lvl>
    <w:lvl w:ilvl="1" w:tplc="1138EAD6" w:tentative="1">
      <w:start w:val="1"/>
      <w:numFmt w:val="bullet"/>
      <w:lvlText w:val="o"/>
      <w:lvlJc w:val="left"/>
      <w:pPr>
        <w:ind w:left="1800" w:hanging="360"/>
      </w:pPr>
      <w:rPr>
        <w:rFonts w:ascii="Courier New" w:hAnsi="Courier New" w:cs="Courier New" w:hint="default"/>
      </w:rPr>
    </w:lvl>
    <w:lvl w:ilvl="2" w:tplc="D9A08178" w:tentative="1">
      <w:start w:val="1"/>
      <w:numFmt w:val="bullet"/>
      <w:lvlText w:val=""/>
      <w:lvlJc w:val="left"/>
      <w:pPr>
        <w:ind w:left="2520" w:hanging="360"/>
      </w:pPr>
      <w:rPr>
        <w:rFonts w:ascii="Wingdings" w:hAnsi="Wingdings" w:hint="default"/>
      </w:rPr>
    </w:lvl>
    <w:lvl w:ilvl="3" w:tplc="6CBA7798" w:tentative="1">
      <w:start w:val="1"/>
      <w:numFmt w:val="bullet"/>
      <w:lvlText w:val=""/>
      <w:lvlJc w:val="left"/>
      <w:pPr>
        <w:ind w:left="3240" w:hanging="360"/>
      </w:pPr>
      <w:rPr>
        <w:rFonts w:ascii="Symbol" w:hAnsi="Symbol" w:hint="default"/>
      </w:rPr>
    </w:lvl>
    <w:lvl w:ilvl="4" w:tplc="6C7EA6F2" w:tentative="1">
      <w:start w:val="1"/>
      <w:numFmt w:val="bullet"/>
      <w:lvlText w:val="o"/>
      <w:lvlJc w:val="left"/>
      <w:pPr>
        <w:ind w:left="3960" w:hanging="360"/>
      </w:pPr>
      <w:rPr>
        <w:rFonts w:ascii="Courier New" w:hAnsi="Courier New" w:cs="Courier New" w:hint="default"/>
      </w:rPr>
    </w:lvl>
    <w:lvl w:ilvl="5" w:tplc="2B8CE26A" w:tentative="1">
      <w:start w:val="1"/>
      <w:numFmt w:val="bullet"/>
      <w:lvlText w:val=""/>
      <w:lvlJc w:val="left"/>
      <w:pPr>
        <w:ind w:left="4680" w:hanging="360"/>
      </w:pPr>
      <w:rPr>
        <w:rFonts w:ascii="Wingdings" w:hAnsi="Wingdings" w:hint="default"/>
      </w:rPr>
    </w:lvl>
    <w:lvl w:ilvl="6" w:tplc="A70292F8" w:tentative="1">
      <w:start w:val="1"/>
      <w:numFmt w:val="bullet"/>
      <w:lvlText w:val=""/>
      <w:lvlJc w:val="left"/>
      <w:pPr>
        <w:ind w:left="5400" w:hanging="360"/>
      </w:pPr>
      <w:rPr>
        <w:rFonts w:ascii="Symbol" w:hAnsi="Symbol" w:hint="default"/>
      </w:rPr>
    </w:lvl>
    <w:lvl w:ilvl="7" w:tplc="B5A86B78" w:tentative="1">
      <w:start w:val="1"/>
      <w:numFmt w:val="bullet"/>
      <w:lvlText w:val="o"/>
      <w:lvlJc w:val="left"/>
      <w:pPr>
        <w:ind w:left="6120" w:hanging="360"/>
      </w:pPr>
      <w:rPr>
        <w:rFonts w:ascii="Courier New" w:hAnsi="Courier New" w:cs="Courier New" w:hint="default"/>
      </w:rPr>
    </w:lvl>
    <w:lvl w:ilvl="8" w:tplc="5CF83284" w:tentative="1">
      <w:start w:val="1"/>
      <w:numFmt w:val="bullet"/>
      <w:lvlText w:val=""/>
      <w:lvlJc w:val="left"/>
      <w:pPr>
        <w:ind w:left="6840" w:hanging="360"/>
      </w:pPr>
      <w:rPr>
        <w:rFonts w:ascii="Wingdings" w:hAnsi="Wingdings" w:hint="default"/>
      </w:rPr>
    </w:lvl>
  </w:abstractNum>
  <w:abstractNum w:abstractNumId="4" w15:restartNumberingAfterBreak="0">
    <w:nsid w:val="0DB34B9B"/>
    <w:multiLevelType w:val="hybridMultilevel"/>
    <w:tmpl w:val="84AE726A"/>
    <w:lvl w:ilvl="0" w:tplc="3B3CF132">
      <w:start w:val="1"/>
      <w:numFmt w:val="upperLetter"/>
      <w:lvlText w:val="%1."/>
      <w:lvlJc w:val="left"/>
      <w:pPr>
        <w:ind w:left="450" w:hanging="360"/>
      </w:pPr>
      <w:rPr>
        <w:rFonts w:hint="default"/>
        <w:b/>
      </w:rPr>
    </w:lvl>
    <w:lvl w:ilvl="1" w:tplc="8CCE2996">
      <w:start w:val="1"/>
      <w:numFmt w:val="lowerLetter"/>
      <w:lvlText w:val="%2."/>
      <w:lvlJc w:val="left"/>
      <w:pPr>
        <w:ind w:left="1170" w:hanging="360"/>
      </w:pPr>
    </w:lvl>
    <w:lvl w:ilvl="2" w:tplc="E746F1A2" w:tentative="1">
      <w:start w:val="1"/>
      <w:numFmt w:val="lowerRoman"/>
      <w:lvlText w:val="%3."/>
      <w:lvlJc w:val="right"/>
      <w:pPr>
        <w:ind w:left="1890" w:hanging="180"/>
      </w:pPr>
    </w:lvl>
    <w:lvl w:ilvl="3" w:tplc="83BAE342" w:tentative="1">
      <w:start w:val="1"/>
      <w:numFmt w:val="decimal"/>
      <w:lvlText w:val="%4."/>
      <w:lvlJc w:val="left"/>
      <w:pPr>
        <w:ind w:left="2610" w:hanging="360"/>
      </w:pPr>
    </w:lvl>
    <w:lvl w:ilvl="4" w:tplc="E154FEDA" w:tentative="1">
      <w:start w:val="1"/>
      <w:numFmt w:val="lowerLetter"/>
      <w:lvlText w:val="%5."/>
      <w:lvlJc w:val="left"/>
      <w:pPr>
        <w:ind w:left="3330" w:hanging="360"/>
      </w:pPr>
    </w:lvl>
    <w:lvl w:ilvl="5" w:tplc="94BEB582" w:tentative="1">
      <w:start w:val="1"/>
      <w:numFmt w:val="lowerRoman"/>
      <w:lvlText w:val="%6."/>
      <w:lvlJc w:val="right"/>
      <w:pPr>
        <w:ind w:left="4050" w:hanging="180"/>
      </w:pPr>
    </w:lvl>
    <w:lvl w:ilvl="6" w:tplc="CAA805DA" w:tentative="1">
      <w:start w:val="1"/>
      <w:numFmt w:val="decimal"/>
      <w:lvlText w:val="%7."/>
      <w:lvlJc w:val="left"/>
      <w:pPr>
        <w:ind w:left="4770" w:hanging="360"/>
      </w:pPr>
    </w:lvl>
    <w:lvl w:ilvl="7" w:tplc="E660773A" w:tentative="1">
      <w:start w:val="1"/>
      <w:numFmt w:val="lowerLetter"/>
      <w:lvlText w:val="%8."/>
      <w:lvlJc w:val="left"/>
      <w:pPr>
        <w:ind w:left="5490" w:hanging="360"/>
      </w:pPr>
    </w:lvl>
    <w:lvl w:ilvl="8" w:tplc="57B4F690" w:tentative="1">
      <w:start w:val="1"/>
      <w:numFmt w:val="lowerRoman"/>
      <w:lvlText w:val="%9."/>
      <w:lvlJc w:val="right"/>
      <w:pPr>
        <w:ind w:left="6210" w:hanging="180"/>
      </w:pPr>
    </w:lvl>
  </w:abstractNum>
  <w:abstractNum w:abstractNumId="5" w15:restartNumberingAfterBreak="0">
    <w:nsid w:val="1CB579D8"/>
    <w:multiLevelType w:val="hybridMultilevel"/>
    <w:tmpl w:val="824CFB3A"/>
    <w:lvl w:ilvl="0" w:tplc="0BE6DDE2">
      <w:start w:val="1"/>
      <w:numFmt w:val="decimal"/>
      <w:lvlText w:val="%1."/>
      <w:lvlJc w:val="left"/>
      <w:pPr>
        <w:ind w:left="720" w:hanging="360"/>
      </w:pPr>
      <w:rPr>
        <w:rFonts w:hint="default"/>
      </w:rPr>
    </w:lvl>
    <w:lvl w:ilvl="1" w:tplc="B004F958" w:tentative="1">
      <w:start w:val="1"/>
      <w:numFmt w:val="lowerLetter"/>
      <w:lvlText w:val="%2."/>
      <w:lvlJc w:val="left"/>
      <w:pPr>
        <w:ind w:left="1440" w:hanging="360"/>
      </w:pPr>
    </w:lvl>
    <w:lvl w:ilvl="2" w:tplc="6BE832EE" w:tentative="1">
      <w:start w:val="1"/>
      <w:numFmt w:val="lowerRoman"/>
      <w:lvlText w:val="%3."/>
      <w:lvlJc w:val="right"/>
      <w:pPr>
        <w:ind w:left="2160" w:hanging="180"/>
      </w:pPr>
    </w:lvl>
    <w:lvl w:ilvl="3" w:tplc="5708535A" w:tentative="1">
      <w:start w:val="1"/>
      <w:numFmt w:val="decimal"/>
      <w:lvlText w:val="%4."/>
      <w:lvlJc w:val="left"/>
      <w:pPr>
        <w:ind w:left="2880" w:hanging="360"/>
      </w:pPr>
    </w:lvl>
    <w:lvl w:ilvl="4" w:tplc="1FAA45EA" w:tentative="1">
      <w:start w:val="1"/>
      <w:numFmt w:val="lowerLetter"/>
      <w:lvlText w:val="%5."/>
      <w:lvlJc w:val="left"/>
      <w:pPr>
        <w:ind w:left="3600" w:hanging="360"/>
      </w:pPr>
    </w:lvl>
    <w:lvl w:ilvl="5" w:tplc="A82629E8" w:tentative="1">
      <w:start w:val="1"/>
      <w:numFmt w:val="lowerRoman"/>
      <w:lvlText w:val="%6."/>
      <w:lvlJc w:val="right"/>
      <w:pPr>
        <w:ind w:left="4320" w:hanging="180"/>
      </w:pPr>
    </w:lvl>
    <w:lvl w:ilvl="6" w:tplc="349EF9D6" w:tentative="1">
      <w:start w:val="1"/>
      <w:numFmt w:val="decimal"/>
      <w:lvlText w:val="%7."/>
      <w:lvlJc w:val="left"/>
      <w:pPr>
        <w:ind w:left="5040" w:hanging="360"/>
      </w:pPr>
    </w:lvl>
    <w:lvl w:ilvl="7" w:tplc="1C7AC716" w:tentative="1">
      <w:start w:val="1"/>
      <w:numFmt w:val="lowerLetter"/>
      <w:lvlText w:val="%8."/>
      <w:lvlJc w:val="left"/>
      <w:pPr>
        <w:ind w:left="5760" w:hanging="360"/>
      </w:pPr>
    </w:lvl>
    <w:lvl w:ilvl="8" w:tplc="27FEB5BE" w:tentative="1">
      <w:start w:val="1"/>
      <w:numFmt w:val="lowerRoman"/>
      <w:lvlText w:val="%9."/>
      <w:lvlJc w:val="right"/>
      <w:pPr>
        <w:ind w:left="6480" w:hanging="180"/>
      </w:pPr>
    </w:lvl>
  </w:abstractNum>
  <w:abstractNum w:abstractNumId="6" w15:restartNumberingAfterBreak="0">
    <w:nsid w:val="1DA16FDD"/>
    <w:multiLevelType w:val="hybridMultilevel"/>
    <w:tmpl w:val="1FF8E44E"/>
    <w:lvl w:ilvl="0" w:tplc="0EB450CA">
      <w:start w:val="1"/>
      <w:numFmt w:val="lowerLetter"/>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5632C"/>
    <w:multiLevelType w:val="hybridMultilevel"/>
    <w:tmpl w:val="1E309D36"/>
    <w:lvl w:ilvl="0" w:tplc="8AB85898">
      <w:start w:val="1"/>
      <w:numFmt w:val="decimal"/>
      <w:lvlText w:val="%1."/>
      <w:lvlJc w:val="left"/>
      <w:pPr>
        <w:ind w:left="2707" w:hanging="360"/>
      </w:pPr>
      <w:rPr>
        <w:rFonts w:ascii="Arial" w:hAnsi="Arial" w:cs="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2ABC8" w:tentative="1">
      <w:start w:val="1"/>
      <w:numFmt w:val="lowerLetter"/>
      <w:lvlText w:val="%2."/>
      <w:lvlJc w:val="left"/>
      <w:pPr>
        <w:ind w:left="3427" w:hanging="360"/>
      </w:pPr>
    </w:lvl>
    <w:lvl w:ilvl="2" w:tplc="CB680A0A" w:tentative="1">
      <w:start w:val="1"/>
      <w:numFmt w:val="lowerRoman"/>
      <w:lvlText w:val="%3."/>
      <w:lvlJc w:val="right"/>
      <w:pPr>
        <w:ind w:left="4147" w:hanging="180"/>
      </w:pPr>
    </w:lvl>
    <w:lvl w:ilvl="3" w:tplc="66AC425C" w:tentative="1">
      <w:start w:val="1"/>
      <w:numFmt w:val="decimal"/>
      <w:lvlText w:val="%4."/>
      <w:lvlJc w:val="left"/>
      <w:pPr>
        <w:ind w:left="4867" w:hanging="360"/>
      </w:pPr>
    </w:lvl>
    <w:lvl w:ilvl="4" w:tplc="29DC6ADA" w:tentative="1">
      <w:start w:val="1"/>
      <w:numFmt w:val="lowerLetter"/>
      <w:lvlText w:val="%5."/>
      <w:lvlJc w:val="left"/>
      <w:pPr>
        <w:ind w:left="5587" w:hanging="360"/>
      </w:pPr>
    </w:lvl>
    <w:lvl w:ilvl="5" w:tplc="B23C4CF6" w:tentative="1">
      <w:start w:val="1"/>
      <w:numFmt w:val="lowerRoman"/>
      <w:lvlText w:val="%6."/>
      <w:lvlJc w:val="right"/>
      <w:pPr>
        <w:ind w:left="6307" w:hanging="180"/>
      </w:pPr>
    </w:lvl>
    <w:lvl w:ilvl="6" w:tplc="D856D9C4" w:tentative="1">
      <w:start w:val="1"/>
      <w:numFmt w:val="decimal"/>
      <w:lvlText w:val="%7."/>
      <w:lvlJc w:val="left"/>
      <w:pPr>
        <w:ind w:left="7027" w:hanging="360"/>
      </w:pPr>
    </w:lvl>
    <w:lvl w:ilvl="7" w:tplc="B16E3B66" w:tentative="1">
      <w:start w:val="1"/>
      <w:numFmt w:val="lowerLetter"/>
      <w:lvlText w:val="%8."/>
      <w:lvlJc w:val="left"/>
      <w:pPr>
        <w:ind w:left="7747" w:hanging="360"/>
      </w:pPr>
    </w:lvl>
    <w:lvl w:ilvl="8" w:tplc="3E48BBD8" w:tentative="1">
      <w:start w:val="1"/>
      <w:numFmt w:val="lowerRoman"/>
      <w:lvlText w:val="%9."/>
      <w:lvlJc w:val="right"/>
      <w:pPr>
        <w:ind w:left="8467" w:hanging="180"/>
      </w:pPr>
    </w:lvl>
  </w:abstractNum>
  <w:abstractNum w:abstractNumId="8" w15:restartNumberingAfterBreak="0">
    <w:nsid w:val="253479DE"/>
    <w:multiLevelType w:val="hybridMultilevel"/>
    <w:tmpl w:val="FBEADD1A"/>
    <w:lvl w:ilvl="0" w:tplc="6A7ECC80">
      <w:start w:val="1"/>
      <w:numFmt w:val="decimal"/>
      <w:lvlText w:val="%1."/>
      <w:lvlJc w:val="left"/>
      <w:pPr>
        <w:ind w:left="450" w:hanging="360"/>
      </w:pPr>
      <w:rPr>
        <w:rFonts w:hint="default"/>
      </w:rPr>
    </w:lvl>
    <w:lvl w:ilvl="1" w:tplc="D7EABE16" w:tentative="1">
      <w:start w:val="1"/>
      <w:numFmt w:val="lowerLetter"/>
      <w:lvlText w:val="%2."/>
      <w:lvlJc w:val="left"/>
      <w:pPr>
        <w:ind w:left="1440" w:hanging="360"/>
      </w:pPr>
    </w:lvl>
    <w:lvl w:ilvl="2" w:tplc="F6F25C78" w:tentative="1">
      <w:start w:val="1"/>
      <w:numFmt w:val="lowerRoman"/>
      <w:lvlText w:val="%3."/>
      <w:lvlJc w:val="right"/>
      <w:pPr>
        <w:ind w:left="2160" w:hanging="180"/>
      </w:pPr>
    </w:lvl>
    <w:lvl w:ilvl="3" w:tplc="D62041AA" w:tentative="1">
      <w:start w:val="1"/>
      <w:numFmt w:val="decimal"/>
      <w:lvlText w:val="%4."/>
      <w:lvlJc w:val="left"/>
      <w:pPr>
        <w:ind w:left="2880" w:hanging="360"/>
      </w:pPr>
    </w:lvl>
    <w:lvl w:ilvl="4" w:tplc="8C32E18A" w:tentative="1">
      <w:start w:val="1"/>
      <w:numFmt w:val="lowerLetter"/>
      <w:lvlText w:val="%5."/>
      <w:lvlJc w:val="left"/>
      <w:pPr>
        <w:ind w:left="3600" w:hanging="360"/>
      </w:pPr>
    </w:lvl>
    <w:lvl w:ilvl="5" w:tplc="1F16E20C" w:tentative="1">
      <w:start w:val="1"/>
      <w:numFmt w:val="lowerRoman"/>
      <w:lvlText w:val="%6."/>
      <w:lvlJc w:val="right"/>
      <w:pPr>
        <w:ind w:left="4320" w:hanging="180"/>
      </w:pPr>
    </w:lvl>
    <w:lvl w:ilvl="6" w:tplc="74EE448C" w:tentative="1">
      <w:start w:val="1"/>
      <w:numFmt w:val="decimal"/>
      <w:lvlText w:val="%7."/>
      <w:lvlJc w:val="left"/>
      <w:pPr>
        <w:ind w:left="5040" w:hanging="360"/>
      </w:pPr>
    </w:lvl>
    <w:lvl w:ilvl="7" w:tplc="01EC1BC6" w:tentative="1">
      <w:start w:val="1"/>
      <w:numFmt w:val="lowerLetter"/>
      <w:lvlText w:val="%8."/>
      <w:lvlJc w:val="left"/>
      <w:pPr>
        <w:ind w:left="5760" w:hanging="360"/>
      </w:pPr>
    </w:lvl>
    <w:lvl w:ilvl="8" w:tplc="D7F2DB5E" w:tentative="1">
      <w:start w:val="1"/>
      <w:numFmt w:val="lowerRoman"/>
      <w:lvlText w:val="%9."/>
      <w:lvlJc w:val="right"/>
      <w:pPr>
        <w:ind w:left="6480" w:hanging="180"/>
      </w:pPr>
    </w:lvl>
  </w:abstractNum>
  <w:abstractNum w:abstractNumId="9" w15:restartNumberingAfterBreak="0">
    <w:nsid w:val="2B690EB5"/>
    <w:multiLevelType w:val="hybridMultilevel"/>
    <w:tmpl w:val="1E002962"/>
    <w:lvl w:ilvl="0" w:tplc="B6986008">
      <w:start w:val="1"/>
      <w:numFmt w:val="decimal"/>
      <w:lvlText w:val="%1."/>
      <w:lvlJc w:val="left"/>
      <w:pPr>
        <w:ind w:left="1080" w:hanging="360"/>
      </w:pPr>
      <w:rPr>
        <w:rFonts w:hint="default"/>
        <w:b/>
      </w:rPr>
    </w:lvl>
    <w:lvl w:ilvl="1" w:tplc="ADFAF620" w:tentative="1">
      <w:start w:val="1"/>
      <w:numFmt w:val="lowerLetter"/>
      <w:lvlText w:val="%2."/>
      <w:lvlJc w:val="left"/>
      <w:pPr>
        <w:ind w:left="1800" w:hanging="360"/>
      </w:pPr>
    </w:lvl>
    <w:lvl w:ilvl="2" w:tplc="BBCE4110" w:tentative="1">
      <w:start w:val="1"/>
      <w:numFmt w:val="lowerRoman"/>
      <w:lvlText w:val="%3."/>
      <w:lvlJc w:val="right"/>
      <w:pPr>
        <w:ind w:left="2520" w:hanging="180"/>
      </w:pPr>
    </w:lvl>
    <w:lvl w:ilvl="3" w:tplc="4E9874E6" w:tentative="1">
      <w:start w:val="1"/>
      <w:numFmt w:val="decimal"/>
      <w:lvlText w:val="%4."/>
      <w:lvlJc w:val="left"/>
      <w:pPr>
        <w:ind w:left="3240" w:hanging="360"/>
      </w:pPr>
    </w:lvl>
    <w:lvl w:ilvl="4" w:tplc="38DE2FD2" w:tentative="1">
      <w:start w:val="1"/>
      <w:numFmt w:val="lowerLetter"/>
      <w:lvlText w:val="%5."/>
      <w:lvlJc w:val="left"/>
      <w:pPr>
        <w:ind w:left="3960" w:hanging="360"/>
      </w:pPr>
    </w:lvl>
    <w:lvl w:ilvl="5" w:tplc="D61A423E" w:tentative="1">
      <w:start w:val="1"/>
      <w:numFmt w:val="lowerRoman"/>
      <w:lvlText w:val="%6."/>
      <w:lvlJc w:val="right"/>
      <w:pPr>
        <w:ind w:left="4680" w:hanging="180"/>
      </w:pPr>
    </w:lvl>
    <w:lvl w:ilvl="6" w:tplc="8F4499E6" w:tentative="1">
      <w:start w:val="1"/>
      <w:numFmt w:val="decimal"/>
      <w:lvlText w:val="%7."/>
      <w:lvlJc w:val="left"/>
      <w:pPr>
        <w:ind w:left="5400" w:hanging="360"/>
      </w:pPr>
    </w:lvl>
    <w:lvl w:ilvl="7" w:tplc="A98E37A6" w:tentative="1">
      <w:start w:val="1"/>
      <w:numFmt w:val="lowerLetter"/>
      <w:lvlText w:val="%8."/>
      <w:lvlJc w:val="left"/>
      <w:pPr>
        <w:ind w:left="6120" w:hanging="360"/>
      </w:pPr>
    </w:lvl>
    <w:lvl w:ilvl="8" w:tplc="40C2D342" w:tentative="1">
      <w:start w:val="1"/>
      <w:numFmt w:val="lowerRoman"/>
      <w:lvlText w:val="%9."/>
      <w:lvlJc w:val="right"/>
      <w:pPr>
        <w:ind w:left="6840" w:hanging="180"/>
      </w:pPr>
    </w:lvl>
  </w:abstractNum>
  <w:abstractNum w:abstractNumId="10" w15:restartNumberingAfterBreak="0">
    <w:nsid w:val="2E4E2CDE"/>
    <w:multiLevelType w:val="hybridMultilevel"/>
    <w:tmpl w:val="0A3AAFAC"/>
    <w:lvl w:ilvl="0" w:tplc="9A52D352">
      <w:start w:val="1"/>
      <w:numFmt w:val="lowerLetter"/>
      <w:lvlText w:val="%1."/>
      <w:lvlJc w:val="left"/>
      <w:pPr>
        <w:ind w:left="9720" w:hanging="360"/>
      </w:pPr>
      <w:rPr>
        <w:rFonts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D88934">
      <w:start w:val="1"/>
      <w:numFmt w:val="lowerLetter"/>
      <w:lvlText w:val="%2."/>
      <w:lvlJc w:val="left"/>
      <w:pPr>
        <w:ind w:left="1440" w:hanging="360"/>
      </w:pPr>
    </w:lvl>
    <w:lvl w:ilvl="2" w:tplc="0B2A8848">
      <w:start w:val="1"/>
      <w:numFmt w:val="lowerRoman"/>
      <w:lvlText w:val="%3."/>
      <w:lvlJc w:val="right"/>
      <w:pPr>
        <w:ind w:left="2160" w:hanging="180"/>
      </w:pPr>
    </w:lvl>
    <w:lvl w:ilvl="3" w:tplc="C600A808">
      <w:start w:val="1"/>
      <w:numFmt w:val="decimal"/>
      <w:lvlText w:val="%4."/>
      <w:lvlJc w:val="left"/>
      <w:pPr>
        <w:ind w:left="2880" w:hanging="360"/>
      </w:pPr>
    </w:lvl>
    <w:lvl w:ilvl="4" w:tplc="B82286B8" w:tentative="1">
      <w:start w:val="1"/>
      <w:numFmt w:val="lowerLetter"/>
      <w:lvlText w:val="%5."/>
      <w:lvlJc w:val="left"/>
      <w:pPr>
        <w:ind w:left="3600" w:hanging="360"/>
      </w:pPr>
    </w:lvl>
    <w:lvl w:ilvl="5" w:tplc="D5C0DAB8" w:tentative="1">
      <w:start w:val="1"/>
      <w:numFmt w:val="lowerRoman"/>
      <w:lvlText w:val="%6."/>
      <w:lvlJc w:val="right"/>
      <w:pPr>
        <w:ind w:left="4320" w:hanging="180"/>
      </w:pPr>
    </w:lvl>
    <w:lvl w:ilvl="6" w:tplc="8732EB36">
      <w:start w:val="1"/>
      <w:numFmt w:val="decimal"/>
      <w:lvlText w:val="%7."/>
      <w:lvlJc w:val="left"/>
      <w:pPr>
        <w:ind w:left="5040" w:hanging="360"/>
      </w:pPr>
    </w:lvl>
    <w:lvl w:ilvl="7" w:tplc="FDC61CCC" w:tentative="1">
      <w:start w:val="1"/>
      <w:numFmt w:val="lowerLetter"/>
      <w:lvlText w:val="%8."/>
      <w:lvlJc w:val="left"/>
      <w:pPr>
        <w:ind w:left="5760" w:hanging="360"/>
      </w:pPr>
    </w:lvl>
    <w:lvl w:ilvl="8" w:tplc="0360D6B6" w:tentative="1">
      <w:start w:val="1"/>
      <w:numFmt w:val="lowerRoman"/>
      <w:lvlText w:val="%9."/>
      <w:lvlJc w:val="right"/>
      <w:pPr>
        <w:ind w:left="6480" w:hanging="180"/>
      </w:pPr>
    </w:lvl>
  </w:abstractNum>
  <w:abstractNum w:abstractNumId="11" w15:restartNumberingAfterBreak="0">
    <w:nsid w:val="30DD3D16"/>
    <w:multiLevelType w:val="hybridMultilevel"/>
    <w:tmpl w:val="607E3D6E"/>
    <w:lvl w:ilvl="0" w:tplc="10B8C6AE">
      <w:start w:val="6"/>
      <w:numFmt w:val="decimal"/>
      <w:lvlText w:val="%1."/>
      <w:lvlJc w:val="left"/>
      <w:pPr>
        <w:ind w:left="450" w:hanging="360"/>
      </w:pPr>
      <w:rPr>
        <w:rFonts w:hint="default"/>
      </w:rPr>
    </w:lvl>
    <w:lvl w:ilvl="1" w:tplc="AED466A4" w:tentative="1">
      <w:start w:val="1"/>
      <w:numFmt w:val="lowerLetter"/>
      <w:lvlText w:val="%2."/>
      <w:lvlJc w:val="left"/>
      <w:pPr>
        <w:ind w:left="1440" w:hanging="360"/>
      </w:pPr>
    </w:lvl>
    <w:lvl w:ilvl="2" w:tplc="FE9AFEC4" w:tentative="1">
      <w:start w:val="1"/>
      <w:numFmt w:val="lowerRoman"/>
      <w:lvlText w:val="%3."/>
      <w:lvlJc w:val="right"/>
      <w:pPr>
        <w:ind w:left="2160" w:hanging="180"/>
      </w:pPr>
    </w:lvl>
    <w:lvl w:ilvl="3" w:tplc="41FCD000" w:tentative="1">
      <w:start w:val="1"/>
      <w:numFmt w:val="decimal"/>
      <w:lvlText w:val="%4."/>
      <w:lvlJc w:val="left"/>
      <w:pPr>
        <w:ind w:left="2880" w:hanging="360"/>
      </w:pPr>
    </w:lvl>
    <w:lvl w:ilvl="4" w:tplc="2B18BF14" w:tentative="1">
      <w:start w:val="1"/>
      <w:numFmt w:val="lowerLetter"/>
      <w:lvlText w:val="%5."/>
      <w:lvlJc w:val="left"/>
      <w:pPr>
        <w:ind w:left="3600" w:hanging="360"/>
      </w:pPr>
    </w:lvl>
    <w:lvl w:ilvl="5" w:tplc="1C320BFE" w:tentative="1">
      <w:start w:val="1"/>
      <w:numFmt w:val="lowerRoman"/>
      <w:lvlText w:val="%6."/>
      <w:lvlJc w:val="right"/>
      <w:pPr>
        <w:ind w:left="4320" w:hanging="180"/>
      </w:pPr>
    </w:lvl>
    <w:lvl w:ilvl="6" w:tplc="83745B02" w:tentative="1">
      <w:start w:val="1"/>
      <w:numFmt w:val="decimal"/>
      <w:lvlText w:val="%7."/>
      <w:lvlJc w:val="left"/>
      <w:pPr>
        <w:ind w:left="5040" w:hanging="360"/>
      </w:pPr>
    </w:lvl>
    <w:lvl w:ilvl="7" w:tplc="F14A6EC8" w:tentative="1">
      <w:start w:val="1"/>
      <w:numFmt w:val="lowerLetter"/>
      <w:lvlText w:val="%8."/>
      <w:lvlJc w:val="left"/>
      <w:pPr>
        <w:ind w:left="5760" w:hanging="360"/>
      </w:pPr>
    </w:lvl>
    <w:lvl w:ilvl="8" w:tplc="47921D74" w:tentative="1">
      <w:start w:val="1"/>
      <w:numFmt w:val="lowerRoman"/>
      <w:lvlText w:val="%9."/>
      <w:lvlJc w:val="right"/>
      <w:pPr>
        <w:ind w:left="6480" w:hanging="180"/>
      </w:pPr>
    </w:lvl>
  </w:abstractNum>
  <w:abstractNum w:abstractNumId="12" w15:restartNumberingAfterBreak="0">
    <w:nsid w:val="3556676F"/>
    <w:multiLevelType w:val="hybridMultilevel"/>
    <w:tmpl w:val="5E705DE8"/>
    <w:lvl w:ilvl="0" w:tplc="FCD403C0">
      <w:start w:val="1"/>
      <w:numFmt w:val="lowerLetter"/>
      <w:lvlText w:val="%1."/>
      <w:lvlJc w:val="left"/>
      <w:pPr>
        <w:ind w:left="1080" w:hanging="360"/>
      </w:pPr>
      <w:rPr>
        <w:rFonts w:hint="default"/>
        <w:b/>
      </w:rPr>
    </w:lvl>
    <w:lvl w:ilvl="1" w:tplc="31CCE108" w:tentative="1">
      <w:start w:val="1"/>
      <w:numFmt w:val="lowerLetter"/>
      <w:lvlText w:val="%2."/>
      <w:lvlJc w:val="left"/>
      <w:pPr>
        <w:ind w:left="1440" w:hanging="360"/>
      </w:pPr>
    </w:lvl>
    <w:lvl w:ilvl="2" w:tplc="851C24F6" w:tentative="1">
      <w:start w:val="1"/>
      <w:numFmt w:val="lowerRoman"/>
      <w:lvlText w:val="%3."/>
      <w:lvlJc w:val="right"/>
      <w:pPr>
        <w:ind w:left="2160" w:hanging="180"/>
      </w:pPr>
    </w:lvl>
    <w:lvl w:ilvl="3" w:tplc="760C3E7E" w:tentative="1">
      <w:start w:val="1"/>
      <w:numFmt w:val="decimal"/>
      <w:lvlText w:val="%4."/>
      <w:lvlJc w:val="left"/>
      <w:pPr>
        <w:ind w:left="2880" w:hanging="360"/>
      </w:pPr>
    </w:lvl>
    <w:lvl w:ilvl="4" w:tplc="C8F6F9E8" w:tentative="1">
      <w:start w:val="1"/>
      <w:numFmt w:val="lowerLetter"/>
      <w:lvlText w:val="%5."/>
      <w:lvlJc w:val="left"/>
      <w:pPr>
        <w:ind w:left="3600" w:hanging="360"/>
      </w:pPr>
    </w:lvl>
    <w:lvl w:ilvl="5" w:tplc="CCE63192" w:tentative="1">
      <w:start w:val="1"/>
      <w:numFmt w:val="lowerRoman"/>
      <w:lvlText w:val="%6."/>
      <w:lvlJc w:val="right"/>
      <w:pPr>
        <w:ind w:left="4320" w:hanging="180"/>
      </w:pPr>
    </w:lvl>
    <w:lvl w:ilvl="6" w:tplc="1CAC458A" w:tentative="1">
      <w:start w:val="1"/>
      <w:numFmt w:val="decimal"/>
      <w:lvlText w:val="%7."/>
      <w:lvlJc w:val="left"/>
      <w:pPr>
        <w:ind w:left="5040" w:hanging="360"/>
      </w:pPr>
    </w:lvl>
    <w:lvl w:ilvl="7" w:tplc="3168E356" w:tentative="1">
      <w:start w:val="1"/>
      <w:numFmt w:val="lowerLetter"/>
      <w:lvlText w:val="%8."/>
      <w:lvlJc w:val="left"/>
      <w:pPr>
        <w:ind w:left="5760" w:hanging="360"/>
      </w:pPr>
    </w:lvl>
    <w:lvl w:ilvl="8" w:tplc="EC2AC85A" w:tentative="1">
      <w:start w:val="1"/>
      <w:numFmt w:val="lowerRoman"/>
      <w:lvlText w:val="%9."/>
      <w:lvlJc w:val="right"/>
      <w:pPr>
        <w:ind w:left="6480" w:hanging="180"/>
      </w:pPr>
    </w:lvl>
  </w:abstractNum>
  <w:abstractNum w:abstractNumId="13" w15:restartNumberingAfterBreak="0">
    <w:nsid w:val="38141356"/>
    <w:multiLevelType w:val="hybridMultilevel"/>
    <w:tmpl w:val="0FDCEAB6"/>
    <w:lvl w:ilvl="0" w:tplc="722A370E">
      <w:start w:val="1"/>
      <w:numFmt w:val="decimal"/>
      <w:lvlText w:val="%1."/>
      <w:lvlJc w:val="left"/>
      <w:pPr>
        <w:ind w:left="450" w:hanging="360"/>
      </w:pPr>
      <w:rPr>
        <w:rFonts w:hint="default"/>
      </w:rPr>
    </w:lvl>
    <w:lvl w:ilvl="1" w:tplc="8EF60B0E" w:tentative="1">
      <w:start w:val="1"/>
      <w:numFmt w:val="lowerLetter"/>
      <w:lvlText w:val="%2."/>
      <w:lvlJc w:val="left"/>
      <w:pPr>
        <w:ind w:left="1440" w:hanging="360"/>
      </w:pPr>
    </w:lvl>
    <w:lvl w:ilvl="2" w:tplc="996E77FC" w:tentative="1">
      <w:start w:val="1"/>
      <w:numFmt w:val="lowerRoman"/>
      <w:lvlText w:val="%3."/>
      <w:lvlJc w:val="right"/>
      <w:pPr>
        <w:ind w:left="2160" w:hanging="180"/>
      </w:pPr>
    </w:lvl>
    <w:lvl w:ilvl="3" w:tplc="6A746E3A" w:tentative="1">
      <w:start w:val="1"/>
      <w:numFmt w:val="decimal"/>
      <w:lvlText w:val="%4."/>
      <w:lvlJc w:val="left"/>
      <w:pPr>
        <w:ind w:left="2880" w:hanging="360"/>
      </w:pPr>
    </w:lvl>
    <w:lvl w:ilvl="4" w:tplc="1A127ABA" w:tentative="1">
      <w:start w:val="1"/>
      <w:numFmt w:val="lowerLetter"/>
      <w:lvlText w:val="%5."/>
      <w:lvlJc w:val="left"/>
      <w:pPr>
        <w:ind w:left="3600" w:hanging="360"/>
      </w:pPr>
    </w:lvl>
    <w:lvl w:ilvl="5" w:tplc="8E9A4F3A" w:tentative="1">
      <w:start w:val="1"/>
      <w:numFmt w:val="lowerRoman"/>
      <w:lvlText w:val="%6."/>
      <w:lvlJc w:val="right"/>
      <w:pPr>
        <w:ind w:left="4320" w:hanging="180"/>
      </w:pPr>
    </w:lvl>
    <w:lvl w:ilvl="6" w:tplc="E5209F12" w:tentative="1">
      <w:start w:val="1"/>
      <w:numFmt w:val="decimal"/>
      <w:lvlText w:val="%7."/>
      <w:lvlJc w:val="left"/>
      <w:pPr>
        <w:ind w:left="5040" w:hanging="360"/>
      </w:pPr>
    </w:lvl>
    <w:lvl w:ilvl="7" w:tplc="09BCBBF6" w:tentative="1">
      <w:start w:val="1"/>
      <w:numFmt w:val="lowerLetter"/>
      <w:lvlText w:val="%8."/>
      <w:lvlJc w:val="left"/>
      <w:pPr>
        <w:ind w:left="5760" w:hanging="360"/>
      </w:pPr>
    </w:lvl>
    <w:lvl w:ilvl="8" w:tplc="635422B0" w:tentative="1">
      <w:start w:val="1"/>
      <w:numFmt w:val="lowerRoman"/>
      <w:lvlText w:val="%9."/>
      <w:lvlJc w:val="right"/>
      <w:pPr>
        <w:ind w:left="6480" w:hanging="180"/>
      </w:pPr>
    </w:lvl>
  </w:abstractNum>
  <w:abstractNum w:abstractNumId="14" w15:restartNumberingAfterBreak="0">
    <w:nsid w:val="4C31451F"/>
    <w:multiLevelType w:val="hybridMultilevel"/>
    <w:tmpl w:val="E27AFCAE"/>
    <w:lvl w:ilvl="0" w:tplc="EC64557C">
      <w:start w:val="1"/>
      <w:numFmt w:val="decimal"/>
      <w:lvlText w:val="%1."/>
      <w:lvlJc w:val="left"/>
      <w:pPr>
        <w:ind w:left="720" w:hanging="360"/>
      </w:pPr>
      <w:rPr>
        <w:rFonts w:ascii="Arial" w:hAnsi="Arial" w:cs="Arial"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168952" w:tentative="1">
      <w:start w:val="1"/>
      <w:numFmt w:val="lowerLetter"/>
      <w:lvlText w:val="%2."/>
      <w:lvlJc w:val="left"/>
      <w:pPr>
        <w:ind w:left="1440" w:hanging="360"/>
      </w:pPr>
    </w:lvl>
    <w:lvl w:ilvl="2" w:tplc="8A464190" w:tentative="1">
      <w:start w:val="1"/>
      <w:numFmt w:val="lowerRoman"/>
      <w:lvlText w:val="%3."/>
      <w:lvlJc w:val="right"/>
      <w:pPr>
        <w:ind w:left="2160" w:hanging="180"/>
      </w:pPr>
    </w:lvl>
    <w:lvl w:ilvl="3" w:tplc="BD329668" w:tentative="1">
      <w:start w:val="1"/>
      <w:numFmt w:val="decimal"/>
      <w:lvlText w:val="%4."/>
      <w:lvlJc w:val="left"/>
      <w:pPr>
        <w:ind w:left="2880" w:hanging="360"/>
      </w:pPr>
    </w:lvl>
    <w:lvl w:ilvl="4" w:tplc="A202D5B2" w:tentative="1">
      <w:start w:val="1"/>
      <w:numFmt w:val="lowerLetter"/>
      <w:lvlText w:val="%5."/>
      <w:lvlJc w:val="left"/>
      <w:pPr>
        <w:ind w:left="3600" w:hanging="360"/>
      </w:pPr>
    </w:lvl>
    <w:lvl w:ilvl="5" w:tplc="C39E2CAA" w:tentative="1">
      <w:start w:val="1"/>
      <w:numFmt w:val="lowerRoman"/>
      <w:lvlText w:val="%6."/>
      <w:lvlJc w:val="right"/>
      <w:pPr>
        <w:ind w:left="4320" w:hanging="180"/>
      </w:pPr>
    </w:lvl>
    <w:lvl w:ilvl="6" w:tplc="EF7C0766" w:tentative="1">
      <w:start w:val="1"/>
      <w:numFmt w:val="decimal"/>
      <w:lvlText w:val="%7."/>
      <w:lvlJc w:val="left"/>
      <w:pPr>
        <w:ind w:left="5040" w:hanging="360"/>
      </w:pPr>
    </w:lvl>
    <w:lvl w:ilvl="7" w:tplc="4F909F62" w:tentative="1">
      <w:start w:val="1"/>
      <w:numFmt w:val="lowerLetter"/>
      <w:lvlText w:val="%8."/>
      <w:lvlJc w:val="left"/>
      <w:pPr>
        <w:ind w:left="5760" w:hanging="360"/>
      </w:pPr>
    </w:lvl>
    <w:lvl w:ilvl="8" w:tplc="23EEB180" w:tentative="1">
      <w:start w:val="1"/>
      <w:numFmt w:val="lowerRoman"/>
      <w:lvlText w:val="%9."/>
      <w:lvlJc w:val="right"/>
      <w:pPr>
        <w:ind w:left="6480" w:hanging="180"/>
      </w:pPr>
    </w:lvl>
  </w:abstractNum>
  <w:abstractNum w:abstractNumId="15" w15:restartNumberingAfterBreak="0">
    <w:nsid w:val="4FA41039"/>
    <w:multiLevelType w:val="hybridMultilevel"/>
    <w:tmpl w:val="136C9552"/>
    <w:lvl w:ilvl="0" w:tplc="1E481A9E">
      <w:start w:val="1"/>
      <w:numFmt w:val="upperLetter"/>
      <w:lvlText w:val="%1."/>
      <w:lvlJc w:val="left"/>
      <w:pPr>
        <w:ind w:left="720" w:hanging="360"/>
      </w:pPr>
      <w:rPr>
        <w:rFonts w:hint="default"/>
      </w:rPr>
    </w:lvl>
    <w:lvl w:ilvl="1" w:tplc="94BC6EDE" w:tentative="1">
      <w:start w:val="1"/>
      <w:numFmt w:val="lowerLetter"/>
      <w:lvlText w:val="%2."/>
      <w:lvlJc w:val="left"/>
      <w:pPr>
        <w:ind w:left="1440" w:hanging="360"/>
      </w:pPr>
    </w:lvl>
    <w:lvl w:ilvl="2" w:tplc="D2ACA2D4" w:tentative="1">
      <w:start w:val="1"/>
      <w:numFmt w:val="lowerRoman"/>
      <w:lvlText w:val="%3."/>
      <w:lvlJc w:val="right"/>
      <w:pPr>
        <w:ind w:left="2160" w:hanging="180"/>
      </w:pPr>
    </w:lvl>
    <w:lvl w:ilvl="3" w:tplc="2E4C81F4" w:tentative="1">
      <w:start w:val="1"/>
      <w:numFmt w:val="decimal"/>
      <w:lvlText w:val="%4."/>
      <w:lvlJc w:val="left"/>
      <w:pPr>
        <w:ind w:left="2880" w:hanging="360"/>
      </w:pPr>
    </w:lvl>
    <w:lvl w:ilvl="4" w:tplc="03564092" w:tentative="1">
      <w:start w:val="1"/>
      <w:numFmt w:val="lowerLetter"/>
      <w:lvlText w:val="%5."/>
      <w:lvlJc w:val="left"/>
      <w:pPr>
        <w:ind w:left="3600" w:hanging="360"/>
      </w:pPr>
    </w:lvl>
    <w:lvl w:ilvl="5" w:tplc="8E4EBDFE" w:tentative="1">
      <w:start w:val="1"/>
      <w:numFmt w:val="lowerRoman"/>
      <w:lvlText w:val="%6."/>
      <w:lvlJc w:val="right"/>
      <w:pPr>
        <w:ind w:left="4320" w:hanging="180"/>
      </w:pPr>
    </w:lvl>
    <w:lvl w:ilvl="6" w:tplc="6088C380" w:tentative="1">
      <w:start w:val="1"/>
      <w:numFmt w:val="decimal"/>
      <w:lvlText w:val="%7."/>
      <w:lvlJc w:val="left"/>
      <w:pPr>
        <w:ind w:left="5040" w:hanging="360"/>
      </w:pPr>
    </w:lvl>
    <w:lvl w:ilvl="7" w:tplc="856A9EFE" w:tentative="1">
      <w:start w:val="1"/>
      <w:numFmt w:val="lowerLetter"/>
      <w:lvlText w:val="%8."/>
      <w:lvlJc w:val="left"/>
      <w:pPr>
        <w:ind w:left="5760" w:hanging="360"/>
      </w:pPr>
    </w:lvl>
    <w:lvl w:ilvl="8" w:tplc="12A6E08C" w:tentative="1">
      <w:start w:val="1"/>
      <w:numFmt w:val="lowerRoman"/>
      <w:lvlText w:val="%9."/>
      <w:lvlJc w:val="right"/>
      <w:pPr>
        <w:ind w:left="6480" w:hanging="180"/>
      </w:pPr>
    </w:lvl>
  </w:abstractNum>
  <w:abstractNum w:abstractNumId="16" w15:restartNumberingAfterBreak="0">
    <w:nsid w:val="5060275E"/>
    <w:multiLevelType w:val="hybridMultilevel"/>
    <w:tmpl w:val="9F34055E"/>
    <w:lvl w:ilvl="0" w:tplc="A4606CD6">
      <w:start w:val="1"/>
      <w:numFmt w:val="lowerLetter"/>
      <w:lvlText w:val="%1."/>
      <w:lvlJc w:val="left"/>
      <w:pPr>
        <w:ind w:left="1080" w:hanging="360"/>
      </w:pPr>
      <w:rPr>
        <w:rFonts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6EEBF8" w:tentative="1">
      <w:start w:val="1"/>
      <w:numFmt w:val="lowerLetter"/>
      <w:lvlText w:val="%2."/>
      <w:lvlJc w:val="left"/>
      <w:pPr>
        <w:ind w:left="1440" w:hanging="360"/>
      </w:pPr>
    </w:lvl>
    <w:lvl w:ilvl="2" w:tplc="3452AAA0" w:tentative="1">
      <w:start w:val="1"/>
      <w:numFmt w:val="lowerRoman"/>
      <w:lvlText w:val="%3."/>
      <w:lvlJc w:val="right"/>
      <w:pPr>
        <w:ind w:left="2160" w:hanging="180"/>
      </w:pPr>
    </w:lvl>
    <w:lvl w:ilvl="3" w:tplc="5DA2955A" w:tentative="1">
      <w:start w:val="1"/>
      <w:numFmt w:val="decimal"/>
      <w:lvlText w:val="%4."/>
      <w:lvlJc w:val="left"/>
      <w:pPr>
        <w:ind w:left="2880" w:hanging="360"/>
      </w:pPr>
    </w:lvl>
    <w:lvl w:ilvl="4" w:tplc="446C42AC" w:tentative="1">
      <w:start w:val="1"/>
      <w:numFmt w:val="lowerLetter"/>
      <w:lvlText w:val="%5."/>
      <w:lvlJc w:val="left"/>
      <w:pPr>
        <w:ind w:left="3600" w:hanging="360"/>
      </w:pPr>
    </w:lvl>
    <w:lvl w:ilvl="5" w:tplc="4BB26B2E" w:tentative="1">
      <w:start w:val="1"/>
      <w:numFmt w:val="lowerRoman"/>
      <w:lvlText w:val="%6."/>
      <w:lvlJc w:val="right"/>
      <w:pPr>
        <w:ind w:left="4320" w:hanging="180"/>
      </w:pPr>
    </w:lvl>
    <w:lvl w:ilvl="6" w:tplc="4DB0CC42" w:tentative="1">
      <w:start w:val="1"/>
      <w:numFmt w:val="decimal"/>
      <w:lvlText w:val="%7."/>
      <w:lvlJc w:val="left"/>
      <w:pPr>
        <w:ind w:left="5040" w:hanging="360"/>
      </w:pPr>
    </w:lvl>
    <w:lvl w:ilvl="7" w:tplc="755CE37A" w:tentative="1">
      <w:start w:val="1"/>
      <w:numFmt w:val="lowerLetter"/>
      <w:lvlText w:val="%8."/>
      <w:lvlJc w:val="left"/>
      <w:pPr>
        <w:ind w:left="5760" w:hanging="360"/>
      </w:pPr>
    </w:lvl>
    <w:lvl w:ilvl="8" w:tplc="64A43CB0" w:tentative="1">
      <w:start w:val="1"/>
      <w:numFmt w:val="lowerRoman"/>
      <w:lvlText w:val="%9."/>
      <w:lvlJc w:val="right"/>
      <w:pPr>
        <w:ind w:left="6480" w:hanging="180"/>
      </w:pPr>
    </w:lvl>
  </w:abstractNum>
  <w:abstractNum w:abstractNumId="17" w15:restartNumberingAfterBreak="0">
    <w:nsid w:val="57AA5CF0"/>
    <w:multiLevelType w:val="hybridMultilevel"/>
    <w:tmpl w:val="63308528"/>
    <w:lvl w:ilvl="0" w:tplc="164241A0">
      <w:start w:val="7"/>
      <w:numFmt w:val="decimal"/>
      <w:lvlText w:val="%1."/>
      <w:lvlJc w:val="left"/>
      <w:pPr>
        <w:ind w:left="450" w:hanging="360"/>
      </w:pPr>
      <w:rPr>
        <w:rFonts w:hint="default"/>
        <w:b/>
        <w:color w:val="000000"/>
      </w:rPr>
    </w:lvl>
    <w:lvl w:ilvl="1" w:tplc="F1328AF4" w:tentative="1">
      <w:start w:val="1"/>
      <w:numFmt w:val="lowerLetter"/>
      <w:lvlText w:val="%2."/>
      <w:lvlJc w:val="left"/>
      <w:pPr>
        <w:ind w:left="1440" w:hanging="360"/>
      </w:pPr>
    </w:lvl>
    <w:lvl w:ilvl="2" w:tplc="3CF4D652" w:tentative="1">
      <w:start w:val="1"/>
      <w:numFmt w:val="lowerRoman"/>
      <w:lvlText w:val="%3."/>
      <w:lvlJc w:val="right"/>
      <w:pPr>
        <w:ind w:left="2160" w:hanging="180"/>
      </w:pPr>
    </w:lvl>
    <w:lvl w:ilvl="3" w:tplc="7E423AA0" w:tentative="1">
      <w:start w:val="1"/>
      <w:numFmt w:val="decimal"/>
      <w:lvlText w:val="%4."/>
      <w:lvlJc w:val="left"/>
      <w:pPr>
        <w:ind w:left="2880" w:hanging="360"/>
      </w:pPr>
    </w:lvl>
    <w:lvl w:ilvl="4" w:tplc="96ACC1BC" w:tentative="1">
      <w:start w:val="1"/>
      <w:numFmt w:val="lowerLetter"/>
      <w:lvlText w:val="%5."/>
      <w:lvlJc w:val="left"/>
      <w:pPr>
        <w:ind w:left="3600" w:hanging="360"/>
      </w:pPr>
    </w:lvl>
    <w:lvl w:ilvl="5" w:tplc="C0E6F3E6" w:tentative="1">
      <w:start w:val="1"/>
      <w:numFmt w:val="lowerRoman"/>
      <w:lvlText w:val="%6."/>
      <w:lvlJc w:val="right"/>
      <w:pPr>
        <w:ind w:left="4320" w:hanging="180"/>
      </w:pPr>
    </w:lvl>
    <w:lvl w:ilvl="6" w:tplc="78DABB62" w:tentative="1">
      <w:start w:val="1"/>
      <w:numFmt w:val="decimal"/>
      <w:lvlText w:val="%7."/>
      <w:lvlJc w:val="left"/>
      <w:pPr>
        <w:ind w:left="5040" w:hanging="360"/>
      </w:pPr>
    </w:lvl>
    <w:lvl w:ilvl="7" w:tplc="2F9CECC6" w:tentative="1">
      <w:start w:val="1"/>
      <w:numFmt w:val="lowerLetter"/>
      <w:lvlText w:val="%8."/>
      <w:lvlJc w:val="left"/>
      <w:pPr>
        <w:ind w:left="5760" w:hanging="360"/>
      </w:pPr>
    </w:lvl>
    <w:lvl w:ilvl="8" w:tplc="14DE0F96" w:tentative="1">
      <w:start w:val="1"/>
      <w:numFmt w:val="lowerRoman"/>
      <w:lvlText w:val="%9."/>
      <w:lvlJc w:val="right"/>
      <w:pPr>
        <w:ind w:left="6480" w:hanging="180"/>
      </w:pPr>
    </w:lvl>
  </w:abstractNum>
  <w:abstractNum w:abstractNumId="18" w15:restartNumberingAfterBreak="0">
    <w:nsid w:val="683A3DA8"/>
    <w:multiLevelType w:val="multilevel"/>
    <w:tmpl w:val="2076A5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BF60480"/>
    <w:multiLevelType w:val="hybridMultilevel"/>
    <w:tmpl w:val="7D9E8E16"/>
    <w:lvl w:ilvl="0" w:tplc="F82E8C0E">
      <w:start w:val="1"/>
      <w:numFmt w:val="decimal"/>
      <w:lvlText w:val="%1."/>
      <w:lvlJc w:val="left"/>
      <w:pPr>
        <w:ind w:left="720" w:hanging="360"/>
      </w:pPr>
      <w:rPr>
        <w:rFonts w:hint="default"/>
      </w:rPr>
    </w:lvl>
    <w:lvl w:ilvl="1" w:tplc="63EE0128" w:tentative="1">
      <w:start w:val="1"/>
      <w:numFmt w:val="lowerLetter"/>
      <w:lvlText w:val="%2."/>
      <w:lvlJc w:val="left"/>
      <w:pPr>
        <w:ind w:left="1440" w:hanging="360"/>
      </w:pPr>
    </w:lvl>
    <w:lvl w:ilvl="2" w:tplc="B9C40E46" w:tentative="1">
      <w:start w:val="1"/>
      <w:numFmt w:val="lowerRoman"/>
      <w:lvlText w:val="%3."/>
      <w:lvlJc w:val="right"/>
      <w:pPr>
        <w:ind w:left="2160" w:hanging="180"/>
      </w:pPr>
    </w:lvl>
    <w:lvl w:ilvl="3" w:tplc="D4B8362C" w:tentative="1">
      <w:start w:val="1"/>
      <w:numFmt w:val="decimal"/>
      <w:lvlText w:val="%4."/>
      <w:lvlJc w:val="left"/>
      <w:pPr>
        <w:ind w:left="2880" w:hanging="360"/>
      </w:pPr>
    </w:lvl>
    <w:lvl w:ilvl="4" w:tplc="A544AFB0" w:tentative="1">
      <w:start w:val="1"/>
      <w:numFmt w:val="lowerLetter"/>
      <w:lvlText w:val="%5."/>
      <w:lvlJc w:val="left"/>
      <w:pPr>
        <w:ind w:left="3600" w:hanging="360"/>
      </w:pPr>
    </w:lvl>
    <w:lvl w:ilvl="5" w:tplc="72000004" w:tentative="1">
      <w:start w:val="1"/>
      <w:numFmt w:val="lowerRoman"/>
      <w:lvlText w:val="%6."/>
      <w:lvlJc w:val="right"/>
      <w:pPr>
        <w:ind w:left="4320" w:hanging="180"/>
      </w:pPr>
    </w:lvl>
    <w:lvl w:ilvl="6" w:tplc="D05026FE" w:tentative="1">
      <w:start w:val="1"/>
      <w:numFmt w:val="decimal"/>
      <w:lvlText w:val="%7."/>
      <w:lvlJc w:val="left"/>
      <w:pPr>
        <w:ind w:left="5040" w:hanging="360"/>
      </w:pPr>
    </w:lvl>
    <w:lvl w:ilvl="7" w:tplc="2CF89D10" w:tentative="1">
      <w:start w:val="1"/>
      <w:numFmt w:val="lowerLetter"/>
      <w:lvlText w:val="%8."/>
      <w:lvlJc w:val="left"/>
      <w:pPr>
        <w:ind w:left="5760" w:hanging="360"/>
      </w:pPr>
    </w:lvl>
    <w:lvl w:ilvl="8" w:tplc="DC2C0B12" w:tentative="1">
      <w:start w:val="1"/>
      <w:numFmt w:val="lowerRoman"/>
      <w:lvlText w:val="%9."/>
      <w:lvlJc w:val="right"/>
      <w:pPr>
        <w:ind w:left="6480" w:hanging="180"/>
      </w:pPr>
    </w:lvl>
  </w:abstractNum>
  <w:abstractNum w:abstractNumId="20" w15:restartNumberingAfterBreak="0">
    <w:nsid w:val="719E08CB"/>
    <w:multiLevelType w:val="multilevel"/>
    <w:tmpl w:val="63205948"/>
    <w:lvl w:ilvl="0">
      <w:start w:val="1"/>
      <w:numFmt w:val="upperLetter"/>
      <w:lvlText w:val="%1."/>
      <w:lvlJc w:val="left"/>
      <w:pPr>
        <w:ind w:left="720" w:hanging="360"/>
      </w:pPr>
      <w:rPr>
        <w:rFonts w:hint="default"/>
        <w:b/>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80227BE"/>
    <w:multiLevelType w:val="hybridMultilevel"/>
    <w:tmpl w:val="A9966DA2"/>
    <w:lvl w:ilvl="0" w:tplc="EF9A7D16">
      <w:start w:val="1"/>
      <w:numFmt w:val="lowerLetter"/>
      <w:lvlText w:val="%1."/>
      <w:lvlJc w:val="left"/>
      <w:pPr>
        <w:ind w:left="1080" w:hanging="360"/>
      </w:pPr>
      <w:rPr>
        <w:rFonts w:hint="default"/>
        <w:b/>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D850DE" w:tentative="1">
      <w:start w:val="1"/>
      <w:numFmt w:val="lowerLetter"/>
      <w:lvlText w:val="%2."/>
      <w:lvlJc w:val="left"/>
      <w:pPr>
        <w:ind w:left="1440" w:hanging="360"/>
      </w:pPr>
    </w:lvl>
    <w:lvl w:ilvl="2" w:tplc="BAF6F9B6" w:tentative="1">
      <w:start w:val="1"/>
      <w:numFmt w:val="lowerRoman"/>
      <w:lvlText w:val="%3."/>
      <w:lvlJc w:val="right"/>
      <w:pPr>
        <w:ind w:left="2160" w:hanging="180"/>
      </w:pPr>
    </w:lvl>
    <w:lvl w:ilvl="3" w:tplc="7F30CE8E" w:tentative="1">
      <w:start w:val="1"/>
      <w:numFmt w:val="decimal"/>
      <w:lvlText w:val="%4."/>
      <w:lvlJc w:val="left"/>
      <w:pPr>
        <w:ind w:left="2880" w:hanging="360"/>
      </w:pPr>
    </w:lvl>
    <w:lvl w:ilvl="4" w:tplc="B71E9866" w:tentative="1">
      <w:start w:val="1"/>
      <w:numFmt w:val="lowerLetter"/>
      <w:lvlText w:val="%5."/>
      <w:lvlJc w:val="left"/>
      <w:pPr>
        <w:ind w:left="3600" w:hanging="360"/>
      </w:pPr>
    </w:lvl>
    <w:lvl w:ilvl="5" w:tplc="E8C8D842" w:tentative="1">
      <w:start w:val="1"/>
      <w:numFmt w:val="lowerRoman"/>
      <w:lvlText w:val="%6."/>
      <w:lvlJc w:val="right"/>
      <w:pPr>
        <w:ind w:left="4320" w:hanging="180"/>
      </w:pPr>
    </w:lvl>
    <w:lvl w:ilvl="6" w:tplc="1A0A31F2" w:tentative="1">
      <w:start w:val="1"/>
      <w:numFmt w:val="decimal"/>
      <w:lvlText w:val="%7."/>
      <w:lvlJc w:val="left"/>
      <w:pPr>
        <w:ind w:left="5040" w:hanging="360"/>
      </w:pPr>
    </w:lvl>
    <w:lvl w:ilvl="7" w:tplc="64B288CA" w:tentative="1">
      <w:start w:val="1"/>
      <w:numFmt w:val="lowerLetter"/>
      <w:lvlText w:val="%8."/>
      <w:lvlJc w:val="left"/>
      <w:pPr>
        <w:ind w:left="5760" w:hanging="360"/>
      </w:pPr>
    </w:lvl>
    <w:lvl w:ilvl="8" w:tplc="4A02A4A0" w:tentative="1">
      <w:start w:val="1"/>
      <w:numFmt w:val="lowerRoman"/>
      <w:lvlText w:val="%9."/>
      <w:lvlJc w:val="right"/>
      <w:pPr>
        <w:ind w:left="6480" w:hanging="180"/>
      </w:pPr>
    </w:lvl>
  </w:abstractNum>
  <w:num w:numId="1" w16cid:durableId="1104424179">
    <w:abstractNumId w:val="1"/>
  </w:num>
  <w:num w:numId="2" w16cid:durableId="845749009">
    <w:abstractNumId w:val="2"/>
  </w:num>
  <w:num w:numId="3" w16cid:durableId="1895967794">
    <w:abstractNumId w:val="0"/>
    <w:lvlOverride w:ilvl="0">
      <w:startOverride w:val="1"/>
    </w:lvlOverride>
  </w:num>
  <w:num w:numId="4" w16cid:durableId="346635590">
    <w:abstractNumId w:val="3"/>
  </w:num>
  <w:num w:numId="5" w16cid:durableId="1588533160">
    <w:abstractNumId w:val="15"/>
  </w:num>
  <w:num w:numId="6" w16cid:durableId="617688991">
    <w:abstractNumId w:val="13"/>
  </w:num>
  <w:num w:numId="7" w16cid:durableId="988746965">
    <w:abstractNumId w:val="19"/>
  </w:num>
  <w:num w:numId="8" w16cid:durableId="1794589040">
    <w:abstractNumId w:val="5"/>
  </w:num>
  <w:num w:numId="9" w16cid:durableId="1797526335">
    <w:abstractNumId w:val="20"/>
  </w:num>
  <w:num w:numId="10" w16cid:durableId="759526076">
    <w:abstractNumId w:val="8"/>
  </w:num>
  <w:num w:numId="11" w16cid:durableId="1297183016">
    <w:abstractNumId w:val="9"/>
  </w:num>
  <w:num w:numId="12" w16cid:durableId="747652469">
    <w:abstractNumId w:val="4"/>
  </w:num>
  <w:num w:numId="13" w16cid:durableId="1578401380">
    <w:abstractNumId w:val="17"/>
  </w:num>
  <w:num w:numId="14" w16cid:durableId="683827643">
    <w:abstractNumId w:val="11"/>
  </w:num>
  <w:num w:numId="15" w16cid:durableId="401489692">
    <w:abstractNumId w:val="12"/>
  </w:num>
  <w:num w:numId="16" w16cid:durableId="1455826894">
    <w:abstractNumId w:val="10"/>
  </w:num>
  <w:num w:numId="17" w16cid:durableId="1510485886">
    <w:abstractNumId w:val="7"/>
  </w:num>
  <w:num w:numId="18" w16cid:durableId="2046589131">
    <w:abstractNumId w:val="16"/>
  </w:num>
  <w:num w:numId="19" w16cid:durableId="1466773559">
    <w:abstractNumId w:val="21"/>
  </w:num>
  <w:num w:numId="20" w16cid:durableId="1662463265">
    <w:abstractNumId w:val="18"/>
  </w:num>
  <w:num w:numId="21" w16cid:durableId="499465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4500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85172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32696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30176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22104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79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5256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16697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0745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81706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9494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0302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39632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427125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0516656">
    <w:abstractNumId w:val="14"/>
  </w:num>
  <w:num w:numId="37" w16cid:durableId="1489518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ClientMatter" w:val="False"/>
    <w:docVar w:name="DocIDFirstPageFooter" w:val="True"/>
    <w:docVar w:name="DocIDLibrary" w:val="True"/>
    <w:docVar w:name="DocIDType" w:val="FirstPageOnly"/>
  </w:docVars>
  <w:rsids>
    <w:rsidRoot w:val="000C4BC1"/>
    <w:rsid w:val="00002C0E"/>
    <w:rsid w:val="00005B1F"/>
    <w:rsid w:val="000065B3"/>
    <w:rsid w:val="0000775B"/>
    <w:rsid w:val="000101C5"/>
    <w:rsid w:val="00011D72"/>
    <w:rsid w:val="00015EDE"/>
    <w:rsid w:val="00022178"/>
    <w:rsid w:val="00023563"/>
    <w:rsid w:val="00023E0C"/>
    <w:rsid w:val="00024544"/>
    <w:rsid w:val="00035F0F"/>
    <w:rsid w:val="00037288"/>
    <w:rsid w:val="00081746"/>
    <w:rsid w:val="00084BEC"/>
    <w:rsid w:val="00085EA5"/>
    <w:rsid w:val="0009329F"/>
    <w:rsid w:val="000A6CD9"/>
    <w:rsid w:val="000C03A5"/>
    <w:rsid w:val="000C4BC1"/>
    <w:rsid w:val="000C6D9F"/>
    <w:rsid w:val="000C6E8E"/>
    <w:rsid w:val="000C74CE"/>
    <w:rsid w:val="000D3ACA"/>
    <w:rsid w:val="000E0B33"/>
    <w:rsid w:val="000E2A12"/>
    <w:rsid w:val="000F2045"/>
    <w:rsid w:val="000F2F5E"/>
    <w:rsid w:val="000F3A7D"/>
    <w:rsid w:val="000F4E0D"/>
    <w:rsid w:val="000F77A7"/>
    <w:rsid w:val="000F7A91"/>
    <w:rsid w:val="001024F7"/>
    <w:rsid w:val="00113E0D"/>
    <w:rsid w:val="001223D2"/>
    <w:rsid w:val="001269B2"/>
    <w:rsid w:val="001278B9"/>
    <w:rsid w:val="001324F3"/>
    <w:rsid w:val="00136237"/>
    <w:rsid w:val="001378C3"/>
    <w:rsid w:val="001464D5"/>
    <w:rsid w:val="00146BDB"/>
    <w:rsid w:val="0015384F"/>
    <w:rsid w:val="00155F4E"/>
    <w:rsid w:val="0016549B"/>
    <w:rsid w:val="001657B3"/>
    <w:rsid w:val="001676BE"/>
    <w:rsid w:val="00167FBA"/>
    <w:rsid w:val="00172A65"/>
    <w:rsid w:val="00180F0A"/>
    <w:rsid w:val="00183117"/>
    <w:rsid w:val="001831A2"/>
    <w:rsid w:val="00183DB7"/>
    <w:rsid w:val="0018678E"/>
    <w:rsid w:val="00187EBE"/>
    <w:rsid w:val="0019316B"/>
    <w:rsid w:val="001A60C9"/>
    <w:rsid w:val="001B23E4"/>
    <w:rsid w:val="001B366E"/>
    <w:rsid w:val="001B44E9"/>
    <w:rsid w:val="001C18AE"/>
    <w:rsid w:val="001C21EF"/>
    <w:rsid w:val="001C36D0"/>
    <w:rsid w:val="001C66F4"/>
    <w:rsid w:val="001D2580"/>
    <w:rsid w:val="001D7D3B"/>
    <w:rsid w:val="001E037E"/>
    <w:rsid w:val="001E0D33"/>
    <w:rsid w:val="001E528A"/>
    <w:rsid w:val="001E617C"/>
    <w:rsid w:val="001F4FB4"/>
    <w:rsid w:val="001F5455"/>
    <w:rsid w:val="001F712C"/>
    <w:rsid w:val="001F795F"/>
    <w:rsid w:val="00201A19"/>
    <w:rsid w:val="00202E47"/>
    <w:rsid w:val="00221277"/>
    <w:rsid w:val="002248E3"/>
    <w:rsid w:val="00227796"/>
    <w:rsid w:val="00232C83"/>
    <w:rsid w:val="00243D69"/>
    <w:rsid w:val="00245D72"/>
    <w:rsid w:val="00264566"/>
    <w:rsid w:val="0026728F"/>
    <w:rsid w:val="00280016"/>
    <w:rsid w:val="00282EB4"/>
    <w:rsid w:val="002845FF"/>
    <w:rsid w:val="002908A1"/>
    <w:rsid w:val="00292835"/>
    <w:rsid w:val="00293942"/>
    <w:rsid w:val="002A3F96"/>
    <w:rsid w:val="002A4BDF"/>
    <w:rsid w:val="002A5D16"/>
    <w:rsid w:val="002A662C"/>
    <w:rsid w:val="002A6DF7"/>
    <w:rsid w:val="002B038B"/>
    <w:rsid w:val="002B0E27"/>
    <w:rsid w:val="002B3E99"/>
    <w:rsid w:val="002B4F1D"/>
    <w:rsid w:val="002B6618"/>
    <w:rsid w:val="002C47DC"/>
    <w:rsid w:val="002C4B6E"/>
    <w:rsid w:val="002C6E86"/>
    <w:rsid w:val="002C7760"/>
    <w:rsid w:val="002D0589"/>
    <w:rsid w:val="002D3AE2"/>
    <w:rsid w:val="002D79C3"/>
    <w:rsid w:val="002E7C94"/>
    <w:rsid w:val="002F5AEF"/>
    <w:rsid w:val="003003EE"/>
    <w:rsid w:val="003048AF"/>
    <w:rsid w:val="00306450"/>
    <w:rsid w:val="003074A6"/>
    <w:rsid w:val="00314325"/>
    <w:rsid w:val="0031688F"/>
    <w:rsid w:val="00322D1E"/>
    <w:rsid w:val="00325BDA"/>
    <w:rsid w:val="00332239"/>
    <w:rsid w:val="003342B0"/>
    <w:rsid w:val="003351E7"/>
    <w:rsid w:val="00336BF6"/>
    <w:rsid w:val="00342184"/>
    <w:rsid w:val="00342CC7"/>
    <w:rsid w:val="00342F35"/>
    <w:rsid w:val="00343973"/>
    <w:rsid w:val="00354B58"/>
    <w:rsid w:val="00354EDF"/>
    <w:rsid w:val="0036222A"/>
    <w:rsid w:val="00370F50"/>
    <w:rsid w:val="0037530A"/>
    <w:rsid w:val="00375CE0"/>
    <w:rsid w:val="00376360"/>
    <w:rsid w:val="00376AD0"/>
    <w:rsid w:val="003867C3"/>
    <w:rsid w:val="00387B6F"/>
    <w:rsid w:val="00392AD7"/>
    <w:rsid w:val="0039365D"/>
    <w:rsid w:val="003B2359"/>
    <w:rsid w:val="003B3CC7"/>
    <w:rsid w:val="003B47DC"/>
    <w:rsid w:val="003B5DCC"/>
    <w:rsid w:val="003B7666"/>
    <w:rsid w:val="003C2EBF"/>
    <w:rsid w:val="003C794A"/>
    <w:rsid w:val="003E0E56"/>
    <w:rsid w:val="003E78B9"/>
    <w:rsid w:val="003F3DCA"/>
    <w:rsid w:val="003F6C9E"/>
    <w:rsid w:val="003F73EA"/>
    <w:rsid w:val="0040053E"/>
    <w:rsid w:val="0041250F"/>
    <w:rsid w:val="00413A99"/>
    <w:rsid w:val="00415802"/>
    <w:rsid w:val="00416ED9"/>
    <w:rsid w:val="00421876"/>
    <w:rsid w:val="00422BE1"/>
    <w:rsid w:val="00424842"/>
    <w:rsid w:val="00424E73"/>
    <w:rsid w:val="0042619E"/>
    <w:rsid w:val="00434098"/>
    <w:rsid w:val="00435721"/>
    <w:rsid w:val="00453D68"/>
    <w:rsid w:val="00457112"/>
    <w:rsid w:val="00457345"/>
    <w:rsid w:val="00466C52"/>
    <w:rsid w:val="004708DD"/>
    <w:rsid w:val="00473B22"/>
    <w:rsid w:val="00474E01"/>
    <w:rsid w:val="004764C6"/>
    <w:rsid w:val="00483181"/>
    <w:rsid w:val="004955E7"/>
    <w:rsid w:val="00495EB6"/>
    <w:rsid w:val="00496946"/>
    <w:rsid w:val="004A25D5"/>
    <w:rsid w:val="004A49C0"/>
    <w:rsid w:val="004B4815"/>
    <w:rsid w:val="004B69F5"/>
    <w:rsid w:val="004C1D8D"/>
    <w:rsid w:val="004C5A52"/>
    <w:rsid w:val="004C76EB"/>
    <w:rsid w:val="004C7A7C"/>
    <w:rsid w:val="004D0F0A"/>
    <w:rsid w:val="004D4DBA"/>
    <w:rsid w:val="004E06BD"/>
    <w:rsid w:val="00504831"/>
    <w:rsid w:val="005143D4"/>
    <w:rsid w:val="00515ADF"/>
    <w:rsid w:val="00533053"/>
    <w:rsid w:val="00534926"/>
    <w:rsid w:val="00540899"/>
    <w:rsid w:val="00541700"/>
    <w:rsid w:val="0054652C"/>
    <w:rsid w:val="005515FE"/>
    <w:rsid w:val="00553F1A"/>
    <w:rsid w:val="00557499"/>
    <w:rsid w:val="00572633"/>
    <w:rsid w:val="00573430"/>
    <w:rsid w:val="00574922"/>
    <w:rsid w:val="00580FE5"/>
    <w:rsid w:val="00582677"/>
    <w:rsid w:val="00582E68"/>
    <w:rsid w:val="0058602B"/>
    <w:rsid w:val="005A4DD5"/>
    <w:rsid w:val="005B492E"/>
    <w:rsid w:val="005C1F14"/>
    <w:rsid w:val="005C46B7"/>
    <w:rsid w:val="005C4AD5"/>
    <w:rsid w:val="005C671C"/>
    <w:rsid w:val="005D5CAC"/>
    <w:rsid w:val="005E29D7"/>
    <w:rsid w:val="00616BED"/>
    <w:rsid w:val="006201E1"/>
    <w:rsid w:val="00630B7A"/>
    <w:rsid w:val="00635C3F"/>
    <w:rsid w:val="00636536"/>
    <w:rsid w:val="006661BC"/>
    <w:rsid w:val="00672693"/>
    <w:rsid w:val="00691715"/>
    <w:rsid w:val="006926E5"/>
    <w:rsid w:val="00693094"/>
    <w:rsid w:val="006A157B"/>
    <w:rsid w:val="006A2264"/>
    <w:rsid w:val="006A5448"/>
    <w:rsid w:val="006A6E5F"/>
    <w:rsid w:val="006B3EC0"/>
    <w:rsid w:val="006B5734"/>
    <w:rsid w:val="006D1612"/>
    <w:rsid w:val="006D22B4"/>
    <w:rsid w:val="006E1A54"/>
    <w:rsid w:val="006E29D4"/>
    <w:rsid w:val="006E2DD3"/>
    <w:rsid w:val="006E430C"/>
    <w:rsid w:val="006F0CC2"/>
    <w:rsid w:val="006F2BB7"/>
    <w:rsid w:val="006F7B02"/>
    <w:rsid w:val="00707FE7"/>
    <w:rsid w:val="007122DC"/>
    <w:rsid w:val="007124BC"/>
    <w:rsid w:val="007141E6"/>
    <w:rsid w:val="007206A8"/>
    <w:rsid w:val="00720883"/>
    <w:rsid w:val="00726CFF"/>
    <w:rsid w:val="00730049"/>
    <w:rsid w:val="00737ABD"/>
    <w:rsid w:val="00741A7D"/>
    <w:rsid w:val="00752798"/>
    <w:rsid w:val="00753758"/>
    <w:rsid w:val="00754DD1"/>
    <w:rsid w:val="007648E3"/>
    <w:rsid w:val="00770E5A"/>
    <w:rsid w:val="00772DBD"/>
    <w:rsid w:val="007753BA"/>
    <w:rsid w:val="00780305"/>
    <w:rsid w:val="00782C52"/>
    <w:rsid w:val="00790901"/>
    <w:rsid w:val="00791190"/>
    <w:rsid w:val="0079604A"/>
    <w:rsid w:val="00796072"/>
    <w:rsid w:val="007974A7"/>
    <w:rsid w:val="007A15BF"/>
    <w:rsid w:val="007A344B"/>
    <w:rsid w:val="007A65BB"/>
    <w:rsid w:val="007A7451"/>
    <w:rsid w:val="007B0B44"/>
    <w:rsid w:val="007C2768"/>
    <w:rsid w:val="007C59C3"/>
    <w:rsid w:val="007C6A5F"/>
    <w:rsid w:val="007D158E"/>
    <w:rsid w:val="007D21CE"/>
    <w:rsid w:val="007E0526"/>
    <w:rsid w:val="007E1866"/>
    <w:rsid w:val="007E2563"/>
    <w:rsid w:val="007F0924"/>
    <w:rsid w:val="007F4BC2"/>
    <w:rsid w:val="007F6254"/>
    <w:rsid w:val="008009EF"/>
    <w:rsid w:val="00805C1E"/>
    <w:rsid w:val="00806F87"/>
    <w:rsid w:val="00813927"/>
    <w:rsid w:val="00816A86"/>
    <w:rsid w:val="0081757D"/>
    <w:rsid w:val="00817FBC"/>
    <w:rsid w:val="00823113"/>
    <w:rsid w:val="00831231"/>
    <w:rsid w:val="00831BC8"/>
    <w:rsid w:val="00833390"/>
    <w:rsid w:val="0084525A"/>
    <w:rsid w:val="0085706F"/>
    <w:rsid w:val="00871DE7"/>
    <w:rsid w:val="00880AE0"/>
    <w:rsid w:val="00884E6B"/>
    <w:rsid w:val="00887BB3"/>
    <w:rsid w:val="00890C15"/>
    <w:rsid w:val="008922D6"/>
    <w:rsid w:val="00893534"/>
    <w:rsid w:val="0089671B"/>
    <w:rsid w:val="00897204"/>
    <w:rsid w:val="008A63EE"/>
    <w:rsid w:val="008A6AD8"/>
    <w:rsid w:val="008B1DA0"/>
    <w:rsid w:val="008B551A"/>
    <w:rsid w:val="008B57F9"/>
    <w:rsid w:val="008C0289"/>
    <w:rsid w:val="008C22FB"/>
    <w:rsid w:val="008D40A5"/>
    <w:rsid w:val="008D50C5"/>
    <w:rsid w:val="008D7EF3"/>
    <w:rsid w:val="008E5BBF"/>
    <w:rsid w:val="008E6BD7"/>
    <w:rsid w:val="00903A57"/>
    <w:rsid w:val="00911641"/>
    <w:rsid w:val="009119B8"/>
    <w:rsid w:val="00912C81"/>
    <w:rsid w:val="00921C3D"/>
    <w:rsid w:val="00921CA1"/>
    <w:rsid w:val="00923569"/>
    <w:rsid w:val="00925567"/>
    <w:rsid w:val="00925843"/>
    <w:rsid w:val="009359BD"/>
    <w:rsid w:val="00936DBE"/>
    <w:rsid w:val="00941666"/>
    <w:rsid w:val="00951803"/>
    <w:rsid w:val="00952279"/>
    <w:rsid w:val="00956CF8"/>
    <w:rsid w:val="009627C6"/>
    <w:rsid w:val="0098101A"/>
    <w:rsid w:val="0098491A"/>
    <w:rsid w:val="009A0686"/>
    <w:rsid w:val="009A06CB"/>
    <w:rsid w:val="009A2C34"/>
    <w:rsid w:val="009A3BE1"/>
    <w:rsid w:val="009A4A8C"/>
    <w:rsid w:val="009B18A9"/>
    <w:rsid w:val="009B3E61"/>
    <w:rsid w:val="009C4D1F"/>
    <w:rsid w:val="009C6795"/>
    <w:rsid w:val="009D0C66"/>
    <w:rsid w:val="009D1AB7"/>
    <w:rsid w:val="009E328B"/>
    <w:rsid w:val="009E6D34"/>
    <w:rsid w:val="009E7594"/>
    <w:rsid w:val="009F0F18"/>
    <w:rsid w:val="009F1D60"/>
    <w:rsid w:val="009F25B9"/>
    <w:rsid w:val="00A014DC"/>
    <w:rsid w:val="00A235C9"/>
    <w:rsid w:val="00A24ACE"/>
    <w:rsid w:val="00A25876"/>
    <w:rsid w:val="00A377EA"/>
    <w:rsid w:val="00A37AB0"/>
    <w:rsid w:val="00A403E6"/>
    <w:rsid w:val="00A441DA"/>
    <w:rsid w:val="00A45AC2"/>
    <w:rsid w:val="00A523F3"/>
    <w:rsid w:val="00A525C1"/>
    <w:rsid w:val="00A61EFB"/>
    <w:rsid w:val="00A74FD0"/>
    <w:rsid w:val="00A8236B"/>
    <w:rsid w:val="00A82591"/>
    <w:rsid w:val="00A83471"/>
    <w:rsid w:val="00AB0D95"/>
    <w:rsid w:val="00AB7C50"/>
    <w:rsid w:val="00AC37E6"/>
    <w:rsid w:val="00AC3CE6"/>
    <w:rsid w:val="00AC5AF5"/>
    <w:rsid w:val="00AC5F64"/>
    <w:rsid w:val="00AC6975"/>
    <w:rsid w:val="00AC7758"/>
    <w:rsid w:val="00AD24CD"/>
    <w:rsid w:val="00AD7FB0"/>
    <w:rsid w:val="00AD7FB6"/>
    <w:rsid w:val="00AF076F"/>
    <w:rsid w:val="00AF2E2C"/>
    <w:rsid w:val="00AF512F"/>
    <w:rsid w:val="00AF777E"/>
    <w:rsid w:val="00B01985"/>
    <w:rsid w:val="00B050D3"/>
    <w:rsid w:val="00B07A8D"/>
    <w:rsid w:val="00B07E8B"/>
    <w:rsid w:val="00B12064"/>
    <w:rsid w:val="00B12566"/>
    <w:rsid w:val="00B14F6B"/>
    <w:rsid w:val="00B1544B"/>
    <w:rsid w:val="00B25E8B"/>
    <w:rsid w:val="00B34255"/>
    <w:rsid w:val="00B43F43"/>
    <w:rsid w:val="00B46C3D"/>
    <w:rsid w:val="00B51574"/>
    <w:rsid w:val="00B51D37"/>
    <w:rsid w:val="00B51DB3"/>
    <w:rsid w:val="00B5407A"/>
    <w:rsid w:val="00B566BE"/>
    <w:rsid w:val="00B6402A"/>
    <w:rsid w:val="00B70E30"/>
    <w:rsid w:val="00B801F7"/>
    <w:rsid w:val="00B867BA"/>
    <w:rsid w:val="00B87650"/>
    <w:rsid w:val="00B910FF"/>
    <w:rsid w:val="00B93754"/>
    <w:rsid w:val="00B94D8C"/>
    <w:rsid w:val="00B97391"/>
    <w:rsid w:val="00BA3BC2"/>
    <w:rsid w:val="00BA7F6D"/>
    <w:rsid w:val="00BB4181"/>
    <w:rsid w:val="00BB4E17"/>
    <w:rsid w:val="00BB709C"/>
    <w:rsid w:val="00BC5D82"/>
    <w:rsid w:val="00BD03D5"/>
    <w:rsid w:val="00BD2062"/>
    <w:rsid w:val="00BD3EF4"/>
    <w:rsid w:val="00BE0FFC"/>
    <w:rsid w:val="00BE3BA7"/>
    <w:rsid w:val="00BF14BA"/>
    <w:rsid w:val="00BF1FD6"/>
    <w:rsid w:val="00BF397C"/>
    <w:rsid w:val="00BF64F0"/>
    <w:rsid w:val="00C01D0B"/>
    <w:rsid w:val="00C04159"/>
    <w:rsid w:val="00C10999"/>
    <w:rsid w:val="00C11122"/>
    <w:rsid w:val="00C209EF"/>
    <w:rsid w:val="00C275C3"/>
    <w:rsid w:val="00C345AE"/>
    <w:rsid w:val="00C53634"/>
    <w:rsid w:val="00C553A5"/>
    <w:rsid w:val="00C65AAA"/>
    <w:rsid w:val="00C71AB6"/>
    <w:rsid w:val="00C75F40"/>
    <w:rsid w:val="00C80895"/>
    <w:rsid w:val="00C832AA"/>
    <w:rsid w:val="00C85F43"/>
    <w:rsid w:val="00C87225"/>
    <w:rsid w:val="00C90438"/>
    <w:rsid w:val="00C917A0"/>
    <w:rsid w:val="00C9413C"/>
    <w:rsid w:val="00C96D51"/>
    <w:rsid w:val="00CA2105"/>
    <w:rsid w:val="00CA32F2"/>
    <w:rsid w:val="00CA46E2"/>
    <w:rsid w:val="00CB2EA1"/>
    <w:rsid w:val="00CC5627"/>
    <w:rsid w:val="00CC6708"/>
    <w:rsid w:val="00CD0432"/>
    <w:rsid w:val="00CD43F7"/>
    <w:rsid w:val="00CF093B"/>
    <w:rsid w:val="00CF2057"/>
    <w:rsid w:val="00CF4319"/>
    <w:rsid w:val="00CF5917"/>
    <w:rsid w:val="00D0427B"/>
    <w:rsid w:val="00D05F93"/>
    <w:rsid w:val="00D0701D"/>
    <w:rsid w:val="00D07801"/>
    <w:rsid w:val="00D15FC3"/>
    <w:rsid w:val="00D17501"/>
    <w:rsid w:val="00D26FE9"/>
    <w:rsid w:val="00D323A6"/>
    <w:rsid w:val="00D32CA4"/>
    <w:rsid w:val="00D342F5"/>
    <w:rsid w:val="00D41182"/>
    <w:rsid w:val="00D50135"/>
    <w:rsid w:val="00D656C2"/>
    <w:rsid w:val="00D65EEF"/>
    <w:rsid w:val="00D72BB9"/>
    <w:rsid w:val="00D764B1"/>
    <w:rsid w:val="00D8236E"/>
    <w:rsid w:val="00D83A02"/>
    <w:rsid w:val="00D84263"/>
    <w:rsid w:val="00D86E10"/>
    <w:rsid w:val="00D9023A"/>
    <w:rsid w:val="00DA0A8B"/>
    <w:rsid w:val="00DC702B"/>
    <w:rsid w:val="00DC7799"/>
    <w:rsid w:val="00DD0C92"/>
    <w:rsid w:val="00DF4238"/>
    <w:rsid w:val="00DF5A35"/>
    <w:rsid w:val="00DF6667"/>
    <w:rsid w:val="00E001F5"/>
    <w:rsid w:val="00E014E6"/>
    <w:rsid w:val="00E03888"/>
    <w:rsid w:val="00E06252"/>
    <w:rsid w:val="00E06B63"/>
    <w:rsid w:val="00E23781"/>
    <w:rsid w:val="00E32094"/>
    <w:rsid w:val="00E37C30"/>
    <w:rsid w:val="00E40917"/>
    <w:rsid w:val="00E42F0D"/>
    <w:rsid w:val="00E45E4B"/>
    <w:rsid w:val="00E52F3E"/>
    <w:rsid w:val="00E559B6"/>
    <w:rsid w:val="00E577AF"/>
    <w:rsid w:val="00E631D2"/>
    <w:rsid w:val="00E65D1F"/>
    <w:rsid w:val="00E66BE2"/>
    <w:rsid w:val="00E67CB9"/>
    <w:rsid w:val="00E7555C"/>
    <w:rsid w:val="00E80058"/>
    <w:rsid w:val="00E80B4D"/>
    <w:rsid w:val="00E86260"/>
    <w:rsid w:val="00E866CA"/>
    <w:rsid w:val="00E900AF"/>
    <w:rsid w:val="00E90183"/>
    <w:rsid w:val="00E92E37"/>
    <w:rsid w:val="00E94085"/>
    <w:rsid w:val="00E95A2E"/>
    <w:rsid w:val="00EA0416"/>
    <w:rsid w:val="00EA2E9C"/>
    <w:rsid w:val="00EA3190"/>
    <w:rsid w:val="00EA4BD5"/>
    <w:rsid w:val="00EA5041"/>
    <w:rsid w:val="00EB1652"/>
    <w:rsid w:val="00EB3404"/>
    <w:rsid w:val="00EB4106"/>
    <w:rsid w:val="00EB492D"/>
    <w:rsid w:val="00EC4DAE"/>
    <w:rsid w:val="00EC5ACF"/>
    <w:rsid w:val="00ED153A"/>
    <w:rsid w:val="00ED6031"/>
    <w:rsid w:val="00EE1E64"/>
    <w:rsid w:val="00EE5EA1"/>
    <w:rsid w:val="00EF2F93"/>
    <w:rsid w:val="00EF38DD"/>
    <w:rsid w:val="00EF4CE3"/>
    <w:rsid w:val="00F02047"/>
    <w:rsid w:val="00F039E8"/>
    <w:rsid w:val="00F1416A"/>
    <w:rsid w:val="00F14B0D"/>
    <w:rsid w:val="00F240A9"/>
    <w:rsid w:val="00F31358"/>
    <w:rsid w:val="00F31D91"/>
    <w:rsid w:val="00F330A3"/>
    <w:rsid w:val="00F37731"/>
    <w:rsid w:val="00F46D37"/>
    <w:rsid w:val="00F51574"/>
    <w:rsid w:val="00F51FC8"/>
    <w:rsid w:val="00F5279A"/>
    <w:rsid w:val="00F54267"/>
    <w:rsid w:val="00F61552"/>
    <w:rsid w:val="00F62574"/>
    <w:rsid w:val="00F63D6F"/>
    <w:rsid w:val="00F7619F"/>
    <w:rsid w:val="00F863E0"/>
    <w:rsid w:val="00F91919"/>
    <w:rsid w:val="00F924D7"/>
    <w:rsid w:val="00F934A6"/>
    <w:rsid w:val="00F9424B"/>
    <w:rsid w:val="00FA6A23"/>
    <w:rsid w:val="00FB7C29"/>
    <w:rsid w:val="00FC1079"/>
    <w:rsid w:val="00FC7718"/>
    <w:rsid w:val="00FD012C"/>
    <w:rsid w:val="00FD0A6F"/>
    <w:rsid w:val="00FE30A3"/>
    <w:rsid w:val="00FE461C"/>
    <w:rsid w:val="00FF1AC1"/>
    <w:rsid w:val="00FF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D86BF"/>
  <w15:docId w15:val="{2CEC4BC7-765B-4576-86D5-917F5DC01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0EF"/>
    <w:pPr>
      <w:widowControl w:val="0"/>
      <w:autoSpaceDE w:val="0"/>
      <w:autoSpaceDN w:val="0"/>
      <w:adjustRightInd w:val="0"/>
    </w:pPr>
    <w:rPr>
      <w:rFonts w:ascii="Times New Roman" w:hAnsi="Times New Roman"/>
    </w:rPr>
  </w:style>
  <w:style w:type="paragraph" w:styleId="Heading1">
    <w:name w:val="heading 1"/>
    <w:aliases w:val="h1"/>
    <w:basedOn w:val="Normal"/>
    <w:next w:val="Normal"/>
    <w:link w:val="Heading1Char"/>
    <w:uiPriority w:val="99"/>
    <w:qFormat/>
    <w:pPr>
      <w:keepNext/>
      <w:tabs>
        <w:tab w:val="left" w:pos="720"/>
        <w:tab w:val="left" w:pos="2250"/>
      </w:tabs>
      <w:ind w:left="2250" w:hanging="2250"/>
      <w:jc w:val="center"/>
      <w:outlineLvl w:val="0"/>
    </w:pPr>
    <w:rPr>
      <w:rFonts w:ascii="Classic Typewriter" w:hAnsi="Classic Typewriter" w:cs="Classic Typewriter"/>
      <w:sz w:val="22"/>
      <w:szCs w:val="22"/>
      <w:u w:val="single"/>
    </w:rPr>
  </w:style>
  <w:style w:type="paragraph" w:styleId="Heading2">
    <w:name w:val="heading 2"/>
    <w:aliases w:val="h2"/>
    <w:basedOn w:val="Normal"/>
    <w:next w:val="Normal"/>
    <w:link w:val="Heading2Char"/>
    <w:uiPriority w:val="99"/>
    <w:qFormat/>
    <w:pPr>
      <w:keepNext/>
      <w:jc w:val="center"/>
      <w:outlineLvl w:val="1"/>
    </w:pPr>
    <w:rPr>
      <w:rFonts w:ascii="Classic Typewriter" w:hAnsi="Classic Typewriter" w:cs="Classic Typewriter"/>
      <w:b/>
      <w:bCs/>
      <w:u w:val="single"/>
    </w:rPr>
  </w:style>
  <w:style w:type="paragraph" w:styleId="Heading3">
    <w:name w:val="heading 3"/>
    <w:aliases w:val="h3"/>
    <w:basedOn w:val="Normal"/>
    <w:next w:val="Normal"/>
    <w:link w:val="Heading3Char"/>
    <w:uiPriority w:val="99"/>
    <w:qFormat/>
    <w:pPr>
      <w:keepNext/>
      <w:tabs>
        <w:tab w:val="left" w:pos="720"/>
        <w:tab w:val="left" w:pos="2250"/>
      </w:tabs>
      <w:ind w:right="-36"/>
      <w:jc w:val="center"/>
      <w:outlineLvl w:val="2"/>
    </w:pPr>
    <w:rPr>
      <w:rFonts w:ascii="Classic Typewriter" w:hAnsi="Classic Typewriter" w:cs="Classic Typewriter"/>
      <w:b/>
      <w:bCs/>
      <w:sz w:val="22"/>
      <w:szCs w:val="22"/>
      <w:u w:val="single"/>
    </w:rPr>
  </w:style>
  <w:style w:type="paragraph" w:styleId="Heading4">
    <w:name w:val="heading 4"/>
    <w:aliases w:val="h4"/>
    <w:basedOn w:val="Normal"/>
    <w:next w:val="Normal"/>
    <w:link w:val="Heading4Char"/>
    <w:uiPriority w:val="99"/>
    <w:qFormat/>
    <w:pPr>
      <w:keepNext/>
      <w:tabs>
        <w:tab w:val="left" w:pos="720"/>
        <w:tab w:val="left" w:pos="2250"/>
      </w:tabs>
      <w:ind w:right="-36"/>
      <w:jc w:val="center"/>
      <w:outlineLvl w:val="3"/>
    </w:pPr>
    <w:rPr>
      <w:rFonts w:ascii="Classic Typewriter" w:hAnsi="Classic Typewriter" w:cs="Classic Typewriter"/>
      <w:b/>
      <w:bCs/>
      <w:sz w:val="22"/>
      <w:szCs w:val="22"/>
    </w:rPr>
  </w:style>
  <w:style w:type="paragraph" w:styleId="Heading5">
    <w:name w:val="heading 5"/>
    <w:aliases w:val="h5"/>
    <w:basedOn w:val="Normal"/>
    <w:next w:val="Normal"/>
    <w:link w:val="Heading5Char"/>
    <w:uiPriority w:val="99"/>
    <w:qFormat/>
    <w:pPr>
      <w:keepNext/>
      <w:tabs>
        <w:tab w:val="num" w:pos="2610"/>
      </w:tabs>
      <w:ind w:left="2610" w:hanging="1080"/>
      <w:jc w:val="both"/>
      <w:outlineLvl w:val="4"/>
    </w:pPr>
    <w:rPr>
      <w:rFonts w:ascii="Arial" w:hAnsi="Arial" w:cs="Arial"/>
      <w:sz w:val="22"/>
      <w:szCs w:val="22"/>
      <w:u w:val="single"/>
    </w:rPr>
  </w:style>
  <w:style w:type="paragraph" w:styleId="Heading6">
    <w:name w:val="heading 6"/>
    <w:aliases w:val="h6"/>
    <w:basedOn w:val="Normal"/>
    <w:next w:val="Normal"/>
    <w:link w:val="Heading6Char"/>
    <w:uiPriority w:val="99"/>
    <w:qFormat/>
    <w:pPr>
      <w:keepNext/>
      <w:numPr>
        <w:ilvl w:val="1"/>
        <w:numId w:val="1"/>
      </w:numPr>
      <w:ind w:left="0" w:hanging="1784"/>
      <w:jc w:val="both"/>
      <w:outlineLvl w:val="5"/>
    </w:pPr>
    <w:rPr>
      <w:rFonts w:ascii="Arial" w:hAnsi="Arial" w:cs="Arial"/>
      <w:sz w:val="22"/>
      <w:szCs w:val="22"/>
      <w:u w:val="single"/>
    </w:rPr>
  </w:style>
  <w:style w:type="paragraph" w:styleId="Heading7">
    <w:name w:val="heading 7"/>
    <w:aliases w:val="h7"/>
    <w:basedOn w:val="Normal"/>
    <w:next w:val="Normal"/>
    <w:link w:val="Heading7Char"/>
    <w:uiPriority w:val="99"/>
    <w:qFormat/>
    <w:pPr>
      <w:keepNext/>
      <w:numPr>
        <w:numId w:val="2"/>
      </w:numPr>
      <w:ind w:left="0" w:firstLine="0"/>
      <w:jc w:val="both"/>
      <w:outlineLvl w:val="6"/>
    </w:pPr>
    <w:rPr>
      <w:rFonts w:ascii="Arial" w:hAnsi="Arial" w:cs="Arial"/>
      <w:sz w:val="22"/>
      <w:szCs w:val="22"/>
      <w:u w:val="single"/>
    </w:rPr>
  </w:style>
  <w:style w:type="paragraph" w:styleId="Heading8">
    <w:name w:val="heading 8"/>
    <w:aliases w:val="h8"/>
    <w:basedOn w:val="Normal"/>
    <w:next w:val="Normal"/>
    <w:link w:val="Heading8Char"/>
    <w:uiPriority w:val="99"/>
    <w:qFormat/>
    <w:pPr>
      <w:keepNext/>
      <w:tabs>
        <w:tab w:val="left" w:pos="1440"/>
      </w:tabs>
      <w:ind w:left="1440"/>
      <w:jc w:val="both"/>
      <w:outlineLvl w:val="7"/>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9"/>
    <w:rPr>
      <w:rFonts w:ascii="Cambria" w:eastAsia="Times New Roman" w:hAnsi="Cambria" w:cs="Times New Roman"/>
      <w:b/>
      <w:bCs/>
      <w:kern w:val="32"/>
      <w:sz w:val="32"/>
      <w:szCs w:val="32"/>
    </w:rPr>
  </w:style>
  <w:style w:type="character" w:customStyle="1" w:styleId="Heading2Char">
    <w:name w:val="Heading 2 Char"/>
    <w:aliases w:val="h2 Char"/>
    <w:link w:val="Heading2"/>
    <w:uiPriority w:val="99"/>
    <w:rPr>
      <w:rFonts w:ascii="Cambria" w:eastAsia="Times New Roman" w:hAnsi="Cambria" w:cs="Times New Roman"/>
      <w:b/>
      <w:bCs/>
      <w:i/>
      <w:iCs/>
      <w:sz w:val="28"/>
      <w:szCs w:val="28"/>
    </w:rPr>
  </w:style>
  <w:style w:type="character" w:customStyle="1" w:styleId="Heading3Char">
    <w:name w:val="Heading 3 Char"/>
    <w:aliases w:val="h3 Char"/>
    <w:link w:val="Heading3"/>
    <w:uiPriority w:val="99"/>
    <w:rPr>
      <w:rFonts w:ascii="Cambria" w:eastAsia="Times New Roman" w:hAnsi="Cambria" w:cs="Times New Roman"/>
      <w:b/>
      <w:bCs/>
      <w:sz w:val="26"/>
      <w:szCs w:val="26"/>
    </w:rPr>
  </w:style>
  <w:style w:type="character" w:customStyle="1" w:styleId="Heading4Char">
    <w:name w:val="Heading 4 Char"/>
    <w:aliases w:val="h4 Char"/>
    <w:link w:val="Heading4"/>
    <w:uiPriority w:val="99"/>
    <w:rPr>
      <w:b/>
      <w:bCs/>
      <w:sz w:val="28"/>
      <w:szCs w:val="28"/>
    </w:rPr>
  </w:style>
  <w:style w:type="character" w:customStyle="1" w:styleId="Heading5Char">
    <w:name w:val="Heading 5 Char"/>
    <w:aliases w:val="h5 Char"/>
    <w:link w:val="Heading5"/>
    <w:uiPriority w:val="99"/>
    <w:rPr>
      <w:b/>
      <w:bCs/>
      <w:i/>
      <w:iCs/>
      <w:sz w:val="26"/>
      <w:szCs w:val="26"/>
    </w:rPr>
  </w:style>
  <w:style w:type="character" w:customStyle="1" w:styleId="Heading6Char">
    <w:name w:val="Heading 6 Char"/>
    <w:aliases w:val="h6 Char"/>
    <w:link w:val="Heading6"/>
    <w:uiPriority w:val="99"/>
    <w:rPr>
      <w:rFonts w:ascii="Arial" w:hAnsi="Arial" w:cs="Arial"/>
      <w:sz w:val="22"/>
      <w:szCs w:val="22"/>
      <w:u w:val="single"/>
    </w:rPr>
  </w:style>
  <w:style w:type="character" w:customStyle="1" w:styleId="Heading7Char">
    <w:name w:val="Heading 7 Char"/>
    <w:aliases w:val="h7 Char"/>
    <w:link w:val="Heading7"/>
    <w:uiPriority w:val="99"/>
    <w:rPr>
      <w:rFonts w:ascii="Arial" w:hAnsi="Arial" w:cs="Arial"/>
      <w:sz w:val="22"/>
      <w:szCs w:val="22"/>
      <w:u w:val="single"/>
    </w:rPr>
  </w:style>
  <w:style w:type="character" w:customStyle="1" w:styleId="Heading8Char">
    <w:name w:val="Heading 8 Char"/>
    <w:aliases w:val="h8 Char"/>
    <w:link w:val="Heading8"/>
    <w:uiPriority w:val="99"/>
    <w:rPr>
      <w:i/>
      <w:iCs/>
      <w:sz w:val="24"/>
      <w:szCs w:val="24"/>
    </w:rPr>
  </w:style>
  <w:style w:type="paragraph" w:customStyle="1" w:styleId="wraparound">
    <w:name w:val="wraparound"/>
    <w:basedOn w:val="Normal"/>
    <w:uiPriority w:val="99"/>
    <w:pPr>
      <w:ind w:left="720" w:hanging="720"/>
    </w:pPr>
    <w:rPr>
      <w:rFonts w:ascii="Univers (W1)" w:hAnsi="Univers (W1)" w:cs="Univers (W1)"/>
      <w:sz w:val="24"/>
      <w:szCs w:val="24"/>
    </w:rPr>
  </w:style>
  <w:style w:type="paragraph" w:customStyle="1" w:styleId="resolve">
    <w:name w:val="resolve"/>
    <w:basedOn w:val="Normal"/>
    <w:uiPriority w:val="99"/>
    <w:pPr>
      <w:tabs>
        <w:tab w:val="left" w:pos="720"/>
        <w:tab w:val="left" w:pos="2250"/>
      </w:tabs>
      <w:ind w:left="2250" w:right="720" w:hanging="2250"/>
    </w:pPr>
    <w:rPr>
      <w:rFonts w:ascii="Arial" w:hAnsi="Arial" w:cs="Arial"/>
      <w:sz w:val="22"/>
      <w:szCs w:val="22"/>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Times New Roman" w:hAnsi="Times New Roman" w:cs="Times New Roman"/>
      <w:sz w:val="20"/>
      <w:szCs w:val="20"/>
      <w:lang w:val="en-US"/>
    </w:rPr>
  </w:style>
  <w:style w:type="character" w:styleId="PageNumber">
    <w:name w:val="page number"/>
    <w:uiPriority w:val="99"/>
    <w:rPr>
      <w:rFonts w:ascii="Times New Roman" w:hAnsi="Times New Roman" w:cs="Times New Roman"/>
      <w:sz w:val="20"/>
      <w:szCs w:val="20"/>
      <w:lang w:val="en-US"/>
    </w:rPr>
  </w:style>
  <w:style w:type="paragraph" w:styleId="Footer">
    <w:name w:val="footer"/>
    <w:basedOn w:val="Normal"/>
    <w:link w:val="FooterChar"/>
    <w:uiPriority w:val="99"/>
    <w:pPr>
      <w:tabs>
        <w:tab w:val="center" w:pos="4320"/>
        <w:tab w:val="right" w:pos="8640"/>
      </w:tabs>
    </w:pPr>
    <w:rPr>
      <w:rFonts w:ascii="Univers (W1)" w:hAnsi="Univers (W1)" w:cs="Univers (W1)"/>
      <w:sz w:val="24"/>
      <w:szCs w:val="24"/>
    </w:rPr>
  </w:style>
  <w:style w:type="character" w:customStyle="1" w:styleId="FooterChar">
    <w:name w:val="Footer Char"/>
    <w:link w:val="Footer"/>
    <w:uiPriority w:val="99"/>
    <w:rPr>
      <w:rFonts w:ascii="Univers (W1)" w:hAnsi="Univers (W1)" w:cs="Univers (W1)"/>
      <w:sz w:val="24"/>
      <w:szCs w:val="24"/>
      <w:lang w:val="en-US"/>
    </w:rPr>
  </w:style>
  <w:style w:type="paragraph" w:customStyle="1" w:styleId="UTCFooter">
    <w:name w:val="UTCFooter"/>
    <w:next w:val="Normal"/>
    <w:uiPriority w:val="99"/>
    <w:pPr>
      <w:widowControl w:val="0"/>
      <w:tabs>
        <w:tab w:val="left" w:pos="720"/>
        <w:tab w:val="left" w:pos="2250"/>
      </w:tabs>
      <w:autoSpaceDE w:val="0"/>
      <w:autoSpaceDN w:val="0"/>
      <w:adjustRightInd w:val="0"/>
      <w:ind w:right="720"/>
      <w:jc w:val="center"/>
    </w:pPr>
    <w:rPr>
      <w:rFonts w:ascii="Arial" w:hAnsi="Arial" w:cs="Arial"/>
      <w:sz w:val="12"/>
      <w:szCs w:val="12"/>
      <w:u w:val="single"/>
    </w:rPr>
  </w:style>
  <w:style w:type="paragraph" w:styleId="Title">
    <w:name w:val="Title"/>
    <w:aliases w:val="t"/>
    <w:basedOn w:val="Normal"/>
    <w:link w:val="TitleChar"/>
    <w:uiPriority w:val="99"/>
    <w:qFormat/>
    <w:pPr>
      <w:jc w:val="center"/>
    </w:pPr>
    <w:rPr>
      <w:rFonts w:ascii="Classic Typewriter" w:hAnsi="Classic Typewriter" w:cs="Classic Typewriter"/>
      <w:color w:val="000000"/>
      <w:sz w:val="22"/>
      <w:szCs w:val="22"/>
      <w:u w:val="single"/>
    </w:rPr>
  </w:style>
  <w:style w:type="character" w:customStyle="1" w:styleId="TitleChar">
    <w:name w:val="Title Char"/>
    <w:aliases w:val="t Char"/>
    <w:link w:val="Title"/>
    <w:uiPriority w:val="99"/>
    <w:rPr>
      <w:rFonts w:ascii="Cambria" w:eastAsia="Times New Roman" w:hAnsi="Cambria" w:cs="Times New Roman"/>
      <w:b/>
      <w:bCs/>
      <w:kern w:val="28"/>
      <w:sz w:val="32"/>
      <w:szCs w:val="32"/>
    </w:rPr>
  </w:style>
  <w:style w:type="paragraph" w:styleId="BodyTextIndent">
    <w:name w:val="Body Text Indent"/>
    <w:aliases w:val="bti"/>
    <w:basedOn w:val="Normal"/>
    <w:link w:val="BodyTextIndentChar"/>
    <w:uiPriority w:val="99"/>
    <w:pPr>
      <w:tabs>
        <w:tab w:val="left" w:pos="1440"/>
      </w:tabs>
      <w:spacing w:line="360" w:lineRule="auto"/>
      <w:ind w:left="1440" w:hanging="1440"/>
    </w:pPr>
    <w:rPr>
      <w:rFonts w:ascii="Classic Typewriter" w:hAnsi="Classic Typewriter" w:cs="Classic Typewriter"/>
      <w:color w:val="000000"/>
      <w:sz w:val="22"/>
      <w:szCs w:val="22"/>
    </w:rPr>
  </w:style>
  <w:style w:type="character" w:customStyle="1" w:styleId="BodyTextIndentChar">
    <w:name w:val="Body Text Indent Char"/>
    <w:aliases w:val="bti Char"/>
    <w:link w:val="BodyTextIndent"/>
    <w:uiPriority w:val="99"/>
    <w:rPr>
      <w:rFonts w:ascii="Classic Typewriter" w:hAnsi="Classic Typewriter" w:cs="Classic Typewriter"/>
      <w:color w:val="000000"/>
      <w:sz w:val="22"/>
      <w:szCs w:val="22"/>
      <w:lang w:val="en-US"/>
    </w:rPr>
  </w:style>
  <w:style w:type="paragraph" w:styleId="BodyTextIndent2">
    <w:name w:val="Body Text Indent 2"/>
    <w:aliases w:val="bti2"/>
    <w:basedOn w:val="Normal"/>
    <w:link w:val="BodyTextIndent2Char"/>
    <w:uiPriority w:val="99"/>
    <w:pPr>
      <w:tabs>
        <w:tab w:val="left" w:pos="1440"/>
      </w:tabs>
      <w:ind w:left="1440" w:hanging="1440"/>
    </w:pPr>
    <w:rPr>
      <w:rFonts w:ascii="Classic Typewriter" w:hAnsi="Classic Typewriter" w:cs="Classic Typewriter"/>
      <w:sz w:val="22"/>
      <w:szCs w:val="22"/>
    </w:rPr>
  </w:style>
  <w:style w:type="character" w:customStyle="1" w:styleId="BodyTextIndent2Char">
    <w:name w:val="Body Text Indent 2 Char"/>
    <w:aliases w:val="bti2 Char"/>
    <w:link w:val="BodyTextIndent2"/>
    <w:uiPriority w:val="99"/>
    <w:rPr>
      <w:rFonts w:ascii="Classic Typewriter" w:hAnsi="Classic Typewriter" w:cs="Classic Typewriter"/>
      <w:sz w:val="22"/>
      <w:szCs w:val="22"/>
      <w:lang w:val="en-US"/>
    </w:rPr>
  </w:style>
  <w:style w:type="paragraph" w:styleId="BodyText">
    <w:name w:val="Body Text"/>
    <w:basedOn w:val="Normal"/>
    <w:link w:val="BodyTextChar"/>
    <w:uiPriority w:val="99"/>
    <w:pPr>
      <w:tabs>
        <w:tab w:val="left" w:pos="720"/>
      </w:tabs>
      <w:ind w:right="720"/>
    </w:pPr>
    <w:rPr>
      <w:rFonts w:ascii="Classic Typewriter" w:hAnsi="Classic Typewriter" w:cs="Classic Typewriter"/>
      <w:sz w:val="22"/>
      <w:szCs w:val="22"/>
    </w:rPr>
  </w:style>
  <w:style w:type="character" w:customStyle="1" w:styleId="BodyTextChar">
    <w:name w:val="Body Text Char"/>
    <w:link w:val="BodyText"/>
    <w:uiPriority w:val="99"/>
    <w:rPr>
      <w:rFonts w:ascii="Times New Roman" w:hAnsi="Times New Roman" w:cs="Times New Roman"/>
      <w:sz w:val="20"/>
      <w:szCs w:val="20"/>
    </w:rPr>
  </w:style>
  <w:style w:type="paragraph" w:styleId="BlockText">
    <w:name w:val="Block Text"/>
    <w:basedOn w:val="Normal"/>
    <w:uiPriority w:val="99"/>
    <w:pPr>
      <w:tabs>
        <w:tab w:val="left" w:pos="1440"/>
        <w:tab w:val="left" w:pos="2160"/>
        <w:tab w:val="left" w:pos="2520"/>
      </w:tabs>
      <w:ind w:left="1800" w:right="720" w:hanging="1800"/>
    </w:pPr>
    <w:rPr>
      <w:rFonts w:ascii="Arial" w:hAnsi="Arial" w:cs="Arial"/>
    </w:rPr>
  </w:style>
  <w:style w:type="paragraph" w:styleId="BodyText2">
    <w:name w:val="Body Text 2"/>
    <w:aliases w:val="bt2"/>
    <w:basedOn w:val="Normal"/>
    <w:link w:val="BodyText2Char"/>
    <w:uiPriority w:val="99"/>
    <w:pPr>
      <w:tabs>
        <w:tab w:val="left" w:pos="720"/>
        <w:tab w:val="left" w:pos="2250"/>
      </w:tabs>
      <w:ind w:right="-36"/>
    </w:pPr>
    <w:rPr>
      <w:rFonts w:ascii="Classic Typewriter" w:hAnsi="Classic Typewriter" w:cs="Classic Typewriter"/>
      <w:sz w:val="22"/>
      <w:szCs w:val="22"/>
    </w:rPr>
  </w:style>
  <w:style w:type="character" w:customStyle="1" w:styleId="BodyText2Char">
    <w:name w:val="Body Text 2 Char"/>
    <w:aliases w:val="bt2 Char"/>
    <w:link w:val="BodyText2"/>
    <w:uiPriority w:val="99"/>
    <w:rPr>
      <w:rFonts w:ascii="Times New Roman" w:hAnsi="Times New Roman" w:cs="Times New Roman"/>
      <w:sz w:val="20"/>
      <w:szCs w:val="20"/>
    </w:rPr>
  </w:style>
  <w:style w:type="paragraph" w:customStyle="1" w:styleId="NormalWeb">
    <w:name w:val="Normal(Web)"/>
    <w:basedOn w:val="Normal"/>
    <w:uiPriority w:val="99"/>
    <w:pPr>
      <w:spacing w:before="100" w:beforeAutospacing="1" w:after="100" w:afterAutospacing="1"/>
    </w:pPr>
    <w:rPr>
      <w:rFonts w:ascii="Arial Unicode MS" w:eastAsia="Arial Unicode MS" w:cs="Arial Unicode MS"/>
      <w:sz w:val="24"/>
      <w:szCs w:val="24"/>
    </w:rPr>
  </w:style>
  <w:style w:type="paragraph" w:customStyle="1" w:styleId="margin2">
    <w:name w:val="margin2"/>
    <w:basedOn w:val="Normal"/>
    <w:pPr>
      <w:spacing w:before="100" w:beforeAutospacing="1" w:after="100" w:afterAutospacing="1"/>
      <w:ind w:left="480"/>
    </w:pPr>
    <w:rPr>
      <w:rFonts w:ascii="Arial Unicode MS" w:eastAsia="Arial Unicode MS" w:cs="Arial Unicode MS"/>
      <w:sz w:val="24"/>
      <w:szCs w:val="24"/>
    </w:rPr>
  </w:style>
  <w:style w:type="paragraph" w:customStyle="1" w:styleId="margin4">
    <w:name w:val="margin4"/>
    <w:basedOn w:val="Normal"/>
    <w:pPr>
      <w:spacing w:before="100" w:beforeAutospacing="1" w:after="100" w:afterAutospacing="1"/>
      <w:ind w:left="960"/>
    </w:pPr>
    <w:rPr>
      <w:rFonts w:ascii="Arial Unicode MS" w:eastAsia="Arial Unicode MS" w:cs="Arial Unicode MS"/>
      <w:sz w:val="24"/>
      <w:szCs w:val="24"/>
    </w:rPr>
  </w:style>
  <w:style w:type="paragraph" w:styleId="Subtitle">
    <w:name w:val="Subtitle"/>
    <w:aliases w:val="sub"/>
    <w:basedOn w:val="Normal"/>
    <w:link w:val="SubtitleChar"/>
    <w:uiPriority w:val="99"/>
    <w:qFormat/>
    <w:pPr>
      <w:jc w:val="center"/>
    </w:pPr>
    <w:rPr>
      <w:rFonts w:ascii="Arial" w:hAnsi="Arial" w:cs="Arial"/>
      <w:b/>
      <w:bCs/>
      <w:sz w:val="22"/>
      <w:szCs w:val="22"/>
      <w:u w:val="single"/>
    </w:rPr>
  </w:style>
  <w:style w:type="character" w:customStyle="1" w:styleId="SubtitleChar">
    <w:name w:val="Subtitle Char"/>
    <w:aliases w:val="sub Char"/>
    <w:link w:val="Subtitle"/>
    <w:uiPriority w:val="99"/>
    <w:rPr>
      <w:rFonts w:ascii="Cambria" w:eastAsia="Times New Roman" w:hAnsi="Cambria" w:cs="Times New Roman"/>
      <w:sz w:val="24"/>
      <w:szCs w:val="24"/>
    </w:rPr>
  </w:style>
  <w:style w:type="paragraph" w:customStyle="1" w:styleId="RESOLVED">
    <w:name w:val="RESOLVED"/>
    <w:basedOn w:val="resolve"/>
    <w:pPr>
      <w:tabs>
        <w:tab w:val="clear" w:pos="2250"/>
        <w:tab w:val="left" w:pos="1440"/>
        <w:tab w:val="left" w:pos="2340"/>
      </w:tabs>
      <w:ind w:left="1440" w:right="0" w:hanging="1440"/>
    </w:pPr>
  </w:style>
  <w:style w:type="paragraph" w:customStyle="1" w:styleId="RESOLVED2">
    <w:name w:val="RESOLVED2"/>
    <w:basedOn w:val="Normal"/>
    <w:pPr>
      <w:ind w:left="1440"/>
    </w:pPr>
    <w:rPr>
      <w:rFonts w:ascii="Arial" w:hAnsi="Arial" w:cs="Arial"/>
      <w:sz w:val="22"/>
      <w:szCs w:val="22"/>
    </w:rPr>
  </w:style>
  <w:style w:type="paragraph" w:styleId="BodyTextIndent3">
    <w:name w:val="Body Text Indent 3"/>
    <w:aliases w:val="bti3"/>
    <w:basedOn w:val="Normal"/>
    <w:link w:val="BodyTextIndent3Char"/>
    <w:uiPriority w:val="99"/>
    <w:pPr>
      <w:ind w:left="1440" w:hanging="1440"/>
      <w:jc w:val="both"/>
    </w:pPr>
    <w:rPr>
      <w:rFonts w:ascii="Arial" w:hAnsi="Arial" w:cs="Arial"/>
      <w:sz w:val="22"/>
      <w:szCs w:val="22"/>
    </w:rPr>
  </w:style>
  <w:style w:type="character" w:customStyle="1" w:styleId="BodyTextIndent3Char">
    <w:name w:val="Body Text Indent 3 Char"/>
    <w:aliases w:val="bti3 Char"/>
    <w:link w:val="BodyTextIndent3"/>
    <w:uiPriority w:val="99"/>
    <w:rPr>
      <w:rFonts w:ascii="Times New Roman" w:hAnsi="Times New Roman" w:cs="Times New Roman"/>
      <w:sz w:val="16"/>
      <w:szCs w:val="16"/>
    </w:rPr>
  </w:style>
  <w:style w:type="paragraph" w:styleId="DocumentMap">
    <w:name w:val="Document Map"/>
    <w:basedOn w:val="Normal"/>
    <w:link w:val="DocumentMapChar"/>
    <w:hidden/>
    <w:uiPriority w:val="99"/>
    <w:pPr>
      <w:shd w:val="clear" w:color="auto" w:fill="000080"/>
    </w:pPr>
    <w:rPr>
      <w:rFonts w:ascii="Tahoma" w:hAnsi="Tahoma" w:cs="Tahoma"/>
    </w:rPr>
  </w:style>
  <w:style w:type="character" w:customStyle="1" w:styleId="DocumentMapChar">
    <w:name w:val="Document Map Char"/>
    <w:link w:val="DocumentMap"/>
    <w:uiPriority w:val="99"/>
    <w:rPr>
      <w:rFonts w:ascii="Tahoma" w:hAnsi="Tahoma" w:cs="Tahoma"/>
      <w:sz w:val="16"/>
      <w:szCs w:val="16"/>
    </w:rPr>
  </w:style>
  <w:style w:type="paragraph" w:customStyle="1" w:styleId="CG-SingleSp05">
    <w:name w:val="CG-Single Sp 0.5"/>
    <w:aliases w:val="s2"/>
    <w:basedOn w:val="Normal"/>
    <w:uiPriority w:val="99"/>
    <w:pPr>
      <w:spacing w:after="240"/>
      <w:ind w:firstLine="720"/>
    </w:pPr>
    <w:rPr>
      <w:sz w:val="24"/>
      <w:szCs w:val="24"/>
    </w:rPr>
  </w:style>
  <w:style w:type="paragraph" w:styleId="FootnoteText">
    <w:name w:val="footnote text"/>
    <w:aliases w:val="Car"/>
    <w:basedOn w:val="Normal"/>
    <w:link w:val="FootnoteTextChar"/>
    <w:hidden/>
    <w:uiPriority w:val="99"/>
  </w:style>
  <w:style w:type="character" w:customStyle="1" w:styleId="FootnoteTextChar">
    <w:name w:val="Footnote Text Char"/>
    <w:aliases w:val="Car Char"/>
    <w:link w:val="FootnoteText"/>
    <w:uiPriority w:val="99"/>
    <w:rPr>
      <w:rFonts w:ascii="Times New Roman" w:hAnsi="Times New Roman" w:cs="Times New Roman"/>
      <w:sz w:val="20"/>
      <w:szCs w:val="20"/>
    </w:rPr>
  </w:style>
  <w:style w:type="character" w:styleId="FootnoteReference">
    <w:name w:val="footnote reference"/>
    <w:hidden/>
    <w:uiPriority w:val="99"/>
    <w:rPr>
      <w:rFonts w:ascii="Times New Roman" w:hAnsi="Times New Roman" w:cs="Times New Roman"/>
      <w:sz w:val="20"/>
      <w:szCs w:val="20"/>
      <w:vertAlign w:val="superscript"/>
      <w:lang w:val="en-US"/>
    </w:rPr>
  </w:style>
  <w:style w:type="paragraph" w:styleId="BalloonText">
    <w:name w:val="Balloon Text"/>
    <w:basedOn w:val="Normal"/>
    <w:link w:val="BalloonTextChar"/>
    <w:hidden/>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rFonts w:ascii="Times New Roman" w:hAnsi="Times New Roman" w:cs="Times New Roman"/>
      <w:sz w:val="16"/>
      <w:szCs w:val="16"/>
    </w:rPr>
  </w:style>
  <w:style w:type="paragraph" w:styleId="ListNumber4">
    <w:name w:val="List Number 4"/>
    <w:aliases w:val="ln4"/>
    <w:basedOn w:val="Normal"/>
    <w:uiPriority w:val="99"/>
    <w:pPr>
      <w:numPr>
        <w:numId w:val="3"/>
      </w:numPr>
      <w:spacing w:after="240"/>
      <w:ind w:left="0" w:firstLine="0"/>
    </w:pPr>
    <w:rPr>
      <w:rFonts w:ascii="SimSun" w:eastAsia="SimSun" w:cs="SimSun"/>
      <w:sz w:val="24"/>
      <w:szCs w:val="24"/>
      <w:lang w:val="zh-CN"/>
    </w:rPr>
  </w:style>
  <w:style w:type="paragraph" w:styleId="ListParagraph">
    <w:name w:val="List Paragraph"/>
    <w:basedOn w:val="Normal"/>
    <w:uiPriority w:val="99"/>
    <w:qFormat/>
    <w:pPr>
      <w:ind w:left="720"/>
    </w:pPr>
  </w:style>
  <w:style w:type="paragraph" w:styleId="Revision">
    <w:name w:val="Revision"/>
    <w:hidden/>
    <w:uiPriority w:val="99"/>
    <w:pPr>
      <w:widowControl w:val="0"/>
      <w:autoSpaceDE w:val="0"/>
      <w:autoSpaceDN w:val="0"/>
      <w:adjustRightInd w:val="0"/>
    </w:pPr>
    <w:rPr>
      <w:rFonts w:ascii="Times New Roman" w:hAnsi="Times New Roman"/>
    </w:rPr>
  </w:style>
  <w:style w:type="paragraph" w:customStyle="1" w:styleId="DeltaViewTableHeading">
    <w:name w:val="DeltaView Table Heading"/>
    <w:basedOn w:val="Normal"/>
    <w:uiPriority w:val="99"/>
    <w:pPr>
      <w:widowControl/>
      <w:spacing w:after="120"/>
    </w:pPr>
    <w:rPr>
      <w:rFonts w:ascii="Arial" w:hAnsi="Arial" w:cs="Arial"/>
      <w:b/>
      <w:bCs/>
      <w:sz w:val="24"/>
      <w:szCs w:val="24"/>
    </w:rPr>
  </w:style>
  <w:style w:type="paragraph" w:customStyle="1" w:styleId="DeltaViewTableBody">
    <w:name w:val="DeltaView Table Body"/>
    <w:basedOn w:val="Normal"/>
    <w:uiPriority w:val="99"/>
    <w:pPr>
      <w:widowControl/>
    </w:pPr>
    <w:rPr>
      <w:rFonts w:ascii="Arial" w:hAnsi="Arial" w:cs="Arial"/>
      <w:sz w:val="24"/>
      <w:szCs w:val="24"/>
    </w:rPr>
  </w:style>
  <w:style w:type="paragraph" w:customStyle="1" w:styleId="DeltaViewAnnounce">
    <w:name w:val="DeltaView Announce"/>
    <w:uiPriority w:val="99"/>
    <w:pPr>
      <w:autoSpaceDE w:val="0"/>
      <w:autoSpaceDN w:val="0"/>
      <w:adjustRightInd w:val="0"/>
      <w:spacing w:before="100" w:beforeAutospacing="1" w:after="100" w:afterAutospacing="1"/>
    </w:pPr>
    <w:rPr>
      <w:rFonts w:ascii="Arial" w:hAnsi="Arial" w:cs="Arial"/>
      <w:sz w:val="24"/>
      <w:szCs w:val="24"/>
      <w:lang w:val="en-GB"/>
    </w:rPr>
  </w:style>
  <w:style w:type="character" w:styleId="CommentReference">
    <w:name w:val="annotation reference"/>
    <w:uiPriority w:val="99"/>
    <w:rPr>
      <w:sz w:val="16"/>
      <w:szCs w:val="16"/>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next w:val="BodyText"/>
    <w:link w:val="CommentTextChar"/>
    <w:uiPriority w:val="99"/>
    <w:pPr>
      <w:widowControl/>
    </w:pPr>
  </w:style>
  <w:style w:type="character" w:customStyle="1" w:styleId="CommentTextChar">
    <w:name w:val="Comment Text Char"/>
    <w:link w:val="CommentText"/>
    <w:uiPriority w:val="99"/>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uiPriority w:val="99"/>
    <w:rPr>
      <w:color w:val="0000FF"/>
      <w:u w:val="double"/>
    </w:rPr>
  </w:style>
  <w:style w:type="character" w:customStyle="1" w:styleId="DeltaViewDeletedComment">
    <w:name w:val="DeltaView Deleted Comment"/>
    <w:uiPriority w:val="99"/>
    <w:rPr>
      <w:strike/>
      <w:color w:val="FF0000"/>
    </w:rPr>
  </w:style>
  <w:style w:type="paragraph" w:styleId="NormalWeb0">
    <w:name w:val="Normal (Web)"/>
    <w:basedOn w:val="Normal"/>
    <w:uiPriority w:val="99"/>
    <w:rsid w:val="006C1E93"/>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customStyle="1" w:styleId="resol">
    <w:name w:val="resol"/>
    <w:basedOn w:val="Normal"/>
    <w:rsid w:val="00E95CAA"/>
    <w:pPr>
      <w:widowControl/>
      <w:autoSpaceDE/>
      <w:autoSpaceDN/>
      <w:adjustRightInd/>
      <w:ind w:left="1890" w:right="1267" w:hanging="1170"/>
    </w:pPr>
    <w:rPr>
      <w:rFonts w:ascii="Helv" w:hAnsi="Helv"/>
    </w:rPr>
  </w:style>
  <w:style w:type="paragraph" w:styleId="PlainText">
    <w:name w:val="Plain Text"/>
    <w:basedOn w:val="Normal"/>
    <w:link w:val="PlainTextChar"/>
    <w:uiPriority w:val="99"/>
    <w:semiHidden/>
    <w:unhideWhenUsed/>
    <w:rsid w:val="00840C47"/>
    <w:pPr>
      <w:widowControl/>
      <w:autoSpaceDE/>
      <w:autoSpaceDN/>
      <w:adjustRightInd/>
    </w:pPr>
    <w:rPr>
      <w:rFonts w:ascii="Arial" w:eastAsiaTheme="minorHAnsi" w:hAnsi="Arial" w:cstheme="minorBidi"/>
      <w:szCs w:val="21"/>
    </w:rPr>
  </w:style>
  <w:style w:type="character" w:customStyle="1" w:styleId="PlainTextChar">
    <w:name w:val="Plain Text Char"/>
    <w:basedOn w:val="DefaultParagraphFont"/>
    <w:link w:val="PlainText"/>
    <w:uiPriority w:val="99"/>
    <w:semiHidden/>
    <w:rsid w:val="00840C47"/>
    <w:rPr>
      <w:rFonts w:ascii="Arial" w:eastAsiaTheme="minorHAnsi" w:hAnsi="Arial" w:cstheme="minorBidi"/>
      <w:szCs w:val="21"/>
    </w:rPr>
  </w:style>
  <w:style w:type="paragraph" w:styleId="CommentSubject">
    <w:name w:val="annotation subject"/>
    <w:basedOn w:val="CommentText"/>
    <w:next w:val="CommentText"/>
    <w:link w:val="CommentSubjectChar"/>
    <w:uiPriority w:val="99"/>
    <w:semiHidden/>
    <w:unhideWhenUsed/>
    <w:rsid w:val="00210170"/>
    <w:pPr>
      <w:widowControl w:val="0"/>
    </w:pPr>
    <w:rPr>
      <w:b/>
      <w:bCs/>
    </w:rPr>
  </w:style>
  <w:style w:type="character" w:customStyle="1" w:styleId="CommentSubjectChar">
    <w:name w:val="Comment Subject Char"/>
    <w:basedOn w:val="CommentTextChar"/>
    <w:link w:val="CommentSubject"/>
    <w:uiPriority w:val="99"/>
    <w:semiHidden/>
    <w:rsid w:val="00210170"/>
    <w:rPr>
      <w:rFonts w:ascii="Times New Roman" w:hAnsi="Times New Roman" w:cs="Times New Roman"/>
      <w:b/>
      <w:bCs/>
      <w:sz w:val="20"/>
      <w:szCs w:val="20"/>
    </w:rPr>
  </w:style>
  <w:style w:type="character" w:styleId="Hyperlink">
    <w:name w:val="Hyperlink"/>
    <w:basedOn w:val="DefaultParagraphFont"/>
    <w:uiPriority w:val="99"/>
    <w:unhideWhenUsed/>
    <w:rsid w:val="001B7E1C"/>
    <w:rPr>
      <w:color w:val="0000FF" w:themeColor="hyperlink"/>
      <w:u w:val="single"/>
    </w:rPr>
  </w:style>
  <w:style w:type="character" w:styleId="FollowedHyperlink">
    <w:name w:val="FollowedHyperlink"/>
    <w:basedOn w:val="DefaultParagraphFont"/>
    <w:uiPriority w:val="99"/>
    <w:semiHidden/>
    <w:unhideWhenUsed/>
    <w:rsid w:val="001B7E1C"/>
    <w:rPr>
      <w:color w:val="800080" w:themeColor="followedHyperlink"/>
      <w:u w:val="single"/>
    </w:rPr>
  </w:style>
  <w:style w:type="paragraph" w:customStyle="1" w:styleId="DocID">
    <w:name w:val="DocID"/>
    <w:basedOn w:val="Normal"/>
    <w:link w:val="DocIDChar"/>
    <w:rsid w:val="007C2768"/>
    <w:pPr>
      <w:widowControl/>
      <w:autoSpaceDE/>
      <w:autoSpaceDN/>
      <w:adjustRightInd/>
      <w:spacing w:before="160"/>
      <w:ind w:right="-1080"/>
      <w:jc w:val="right"/>
    </w:pPr>
    <w:rPr>
      <w:rFonts w:ascii="Arial" w:eastAsiaTheme="minorHAnsi" w:hAnsi="Arial" w:cstheme="minorBidi"/>
      <w:sz w:val="16"/>
      <w:szCs w:val="24"/>
    </w:rPr>
  </w:style>
  <w:style w:type="character" w:customStyle="1" w:styleId="DocIDChar">
    <w:name w:val="DocID Char"/>
    <w:basedOn w:val="DefaultParagraphFont"/>
    <w:link w:val="DocID"/>
    <w:rsid w:val="000955F1"/>
    <w:rPr>
      <w:rFonts w:ascii="Arial" w:eastAsiaTheme="minorHAnsi" w:hAnsi="Arial"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35E21BAD19A1147BBD97F59731CBC7B" ma:contentTypeVersion="4" ma:contentTypeDescription="Create a new document." ma:contentTypeScope="" ma:versionID="6689028247aba03f2c261a05c7dc37b9">
  <xsd:schema xmlns:xsd="http://www.w3.org/2001/XMLSchema" xmlns:xs="http://www.w3.org/2001/XMLSchema" xmlns:p="http://schemas.microsoft.com/office/2006/metadata/properties" xmlns:ns2="0ce01e20-87a6-46a5-8e17-e86ce488586a" targetNamespace="http://schemas.microsoft.com/office/2006/metadata/properties" ma:root="true" ma:fieldsID="578369ed6923f94ddc95f1063113ebcb" ns2:_="">
    <xsd:import namespace="0ce01e20-87a6-46a5-8e17-e86ce48858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01e20-87a6-46a5-8e17-e86ce4885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89CF7-E08F-4483-8D88-ADCCE6725BC4}">
  <ds:schemaRefs>
    <ds:schemaRef ds:uri="http://schemas.openxmlformats.org/officeDocument/2006/bibliography"/>
  </ds:schemaRefs>
</ds:datastoreItem>
</file>

<file path=customXml/itemProps2.xml><?xml version="1.0" encoding="utf-8"?>
<ds:datastoreItem xmlns:ds="http://schemas.openxmlformats.org/officeDocument/2006/customXml" ds:itemID="{019711A6-DF70-49BE-8E7D-53CD6BEBE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01e20-87a6-46a5-8e17-e86ce4885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F7615-69E8-4CB0-9DEF-C050C5B5F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5C0BC1-851B-4AFA-A594-5EE456560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CHARETTE, KAREN M</dc:creator>
  <cp:lastModifiedBy>Monteith, Chris</cp:lastModifiedBy>
  <cp:revision>2</cp:revision>
  <cp:lastPrinted>2025-03-12T13:58:00Z</cp:lastPrinted>
  <dcterms:created xsi:type="dcterms:W3CDTF">2025-03-24T15:11:00Z</dcterms:created>
  <dcterms:modified xsi:type="dcterms:W3CDTF">2025-03-24T15:11:00Z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0x010100A35E21BAD19A1147BBD97F59731CBC7B</vt:lpwstr>
  </property>
</Properties>
</file>