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2F18DF3" w14:textId="77777777" w:rsidR="00D27EE9" w:rsidRDefault="00940D1F">
      <w:pPr>
        <w:widowControl w:val="0"/>
        <w:rPr>
          <w:rFonts w:eastAsia="Times New Roman"/>
          <w:color w:val="000000"/>
          <w:sz w:val="20"/>
          <w:szCs w:val="20"/>
        </w:rPr>
      </w:pPr>
      <w:r>
        <w:rPr>
          <w:rFonts w:eastAsia="Times New Roman"/>
          <w:color w:val="000000"/>
          <w:sz w:val="20"/>
          <w:szCs w:val="20"/>
        </w:rPr>
        <w:pict w14:anchorId="3EF52521">
          <v:rect id="_x0000_i1025" style="width:0;height:3pt" o:hralign="center" o:hrstd="t" o:hrnoshade="t" o:hr="t" fillcolor="black" stroked="f"/>
        </w:pict>
      </w:r>
    </w:p>
    <w:p w14:paraId="2C77BD8A" w14:textId="77777777" w:rsidR="00D27EE9" w:rsidRDefault="00940D1F">
      <w:pPr>
        <w:widowControl w:val="0"/>
        <w:jc w:val="center"/>
        <w:rPr>
          <w:rFonts w:eastAsia="Times New Roman"/>
          <w:b/>
          <w:bCs/>
          <w:color w:val="000000"/>
          <w:sz w:val="20"/>
          <w:szCs w:val="20"/>
        </w:rPr>
      </w:pPr>
      <w:r>
        <w:rPr>
          <w:rFonts w:eastAsia="Times New Roman"/>
          <w:b/>
          <w:bCs/>
          <w:color w:val="000000"/>
          <w:sz w:val="20"/>
          <w:szCs w:val="20"/>
        </w:rPr>
        <w:t>AMENDED AND RESTATED</w:t>
      </w:r>
      <w:r>
        <w:rPr>
          <w:rFonts w:eastAsia="Times New Roman"/>
          <w:b/>
          <w:bCs/>
          <w:color w:val="000000"/>
          <w:sz w:val="20"/>
          <w:szCs w:val="20"/>
        </w:rPr>
        <w:br/>
        <w:t>BYLAWS</w:t>
      </w:r>
      <w:r>
        <w:rPr>
          <w:rFonts w:eastAsia="Times New Roman"/>
          <w:b/>
          <w:bCs/>
          <w:color w:val="000000"/>
          <w:sz w:val="20"/>
          <w:szCs w:val="20"/>
        </w:rPr>
        <w:br/>
        <w:t>OF</w:t>
      </w:r>
      <w:r>
        <w:rPr>
          <w:rFonts w:eastAsia="Times New Roman"/>
          <w:b/>
          <w:bCs/>
          <w:color w:val="000000"/>
          <w:sz w:val="20"/>
          <w:szCs w:val="20"/>
        </w:rPr>
        <w:br/>
        <w:t>OTIS WORLDWIDE CORPORATION</w:t>
      </w:r>
    </w:p>
    <w:p w14:paraId="08AF31A6"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441070F7" w14:textId="77777777" w:rsidR="00D27EE9" w:rsidRDefault="00940D1F">
      <w:pPr>
        <w:widowControl w:val="0"/>
        <w:jc w:val="center"/>
        <w:rPr>
          <w:rFonts w:eastAsia="Times New Roman"/>
          <w:b/>
          <w:bCs/>
          <w:color w:val="000000"/>
          <w:sz w:val="20"/>
          <w:szCs w:val="20"/>
        </w:rPr>
      </w:pPr>
      <w:r>
        <w:rPr>
          <w:rFonts w:eastAsia="Times New Roman"/>
          <w:b/>
          <w:bCs/>
          <w:color w:val="000000"/>
          <w:sz w:val="20"/>
          <w:szCs w:val="20"/>
        </w:rPr>
        <w:t>Incorporated under the Laws of the State of Delaware</w:t>
      </w:r>
    </w:p>
    <w:p w14:paraId="45CA8E65"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06C58A4B"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These Amended and Restated Bylaws (the “</w:t>
      </w:r>
      <w:r>
        <w:rPr>
          <w:rFonts w:eastAsia="Times New Roman"/>
          <w:color w:val="000000"/>
          <w:sz w:val="20"/>
          <w:szCs w:val="20"/>
          <w:u w:val="single"/>
        </w:rPr>
        <w:t>Bylaws</w:t>
      </w:r>
      <w:r>
        <w:rPr>
          <w:rFonts w:eastAsia="Times New Roman"/>
          <w:color w:val="000000"/>
          <w:sz w:val="20"/>
          <w:szCs w:val="20"/>
        </w:rPr>
        <w:t xml:space="preserve">”) of Otis Worldwide Corporation, a Delaware corporation, are </w:t>
      </w:r>
      <w:r>
        <w:rPr>
          <w:rFonts w:eastAsia="Times New Roman"/>
          <w:color w:val="000000"/>
          <w:sz w:val="20"/>
          <w:szCs w:val="20"/>
        </w:rPr>
        <w:t>effective as of March 19, 2025.</w:t>
      </w:r>
    </w:p>
    <w:p w14:paraId="63570B4D"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1D5981AF" w14:textId="77777777" w:rsidR="00D27EE9" w:rsidRDefault="00940D1F">
      <w:pPr>
        <w:widowControl w:val="0"/>
        <w:jc w:val="center"/>
        <w:rPr>
          <w:rFonts w:eastAsia="Times New Roman"/>
          <w:b/>
          <w:bCs/>
          <w:color w:val="000000"/>
          <w:sz w:val="20"/>
          <w:szCs w:val="20"/>
        </w:rPr>
      </w:pPr>
      <w:r>
        <w:rPr>
          <w:rFonts w:eastAsia="Times New Roman"/>
          <w:b/>
          <w:bCs/>
          <w:color w:val="000000"/>
          <w:sz w:val="20"/>
          <w:szCs w:val="20"/>
        </w:rPr>
        <w:t>ARTICLE I</w:t>
      </w:r>
      <w:r>
        <w:rPr>
          <w:rFonts w:eastAsia="Times New Roman"/>
          <w:b/>
          <w:bCs/>
          <w:color w:val="000000"/>
          <w:sz w:val="20"/>
          <w:szCs w:val="20"/>
        </w:rPr>
        <w:br/>
      </w:r>
      <w:r>
        <w:rPr>
          <w:rFonts w:eastAsia="Times New Roman"/>
          <w:b/>
          <w:bCs/>
          <w:color w:val="000000"/>
          <w:sz w:val="20"/>
          <w:szCs w:val="20"/>
        </w:rPr>
        <w:br/>
        <w:t>STOCKHOLDERS</w:t>
      </w:r>
    </w:p>
    <w:p w14:paraId="0DD0E1F5"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21791D24"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SECTION 1.1.          </w:t>
      </w:r>
      <w:r>
        <w:rPr>
          <w:rFonts w:eastAsia="Times New Roman"/>
          <w:color w:val="000000"/>
          <w:sz w:val="20"/>
          <w:szCs w:val="20"/>
          <w:u w:val="single"/>
        </w:rPr>
        <w:t>Annual Meeting</w:t>
      </w:r>
      <w:r>
        <w:rPr>
          <w:rFonts w:eastAsia="Times New Roman"/>
          <w:color w:val="000000"/>
          <w:sz w:val="20"/>
          <w:szCs w:val="20"/>
        </w:rPr>
        <w:t>.  The annual meeting of the stockholders of Otis Worldwide Corporation (the “</w:t>
      </w:r>
      <w:r>
        <w:rPr>
          <w:rFonts w:eastAsia="Times New Roman"/>
          <w:color w:val="000000"/>
          <w:sz w:val="20"/>
          <w:szCs w:val="20"/>
          <w:u w:val="single"/>
        </w:rPr>
        <w:t>Corporation</w:t>
      </w:r>
      <w:r>
        <w:rPr>
          <w:rFonts w:eastAsia="Times New Roman"/>
          <w:color w:val="000000"/>
          <w:sz w:val="20"/>
          <w:szCs w:val="20"/>
        </w:rPr>
        <w:t>”) shall be held at such date and time and in such manner as may be fixed by resolution of the Board of Directors of the Corporation (the “</w:t>
      </w:r>
      <w:r>
        <w:rPr>
          <w:rFonts w:eastAsia="Times New Roman"/>
          <w:color w:val="000000"/>
          <w:sz w:val="20"/>
          <w:szCs w:val="20"/>
          <w:u w:val="single"/>
        </w:rPr>
        <w:t>Board of Directors</w:t>
      </w:r>
      <w:r>
        <w:rPr>
          <w:rFonts w:eastAsia="Times New Roman"/>
          <w:color w:val="000000"/>
          <w:sz w:val="20"/>
          <w:szCs w:val="20"/>
        </w:rPr>
        <w:t>”).</w:t>
      </w:r>
    </w:p>
    <w:p w14:paraId="3E5FBD34"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79EA4689"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SECTION 1.2.          </w:t>
      </w:r>
      <w:r>
        <w:rPr>
          <w:rFonts w:eastAsia="Times New Roman"/>
          <w:color w:val="000000"/>
          <w:sz w:val="20"/>
          <w:szCs w:val="20"/>
          <w:u w:val="single"/>
        </w:rPr>
        <w:t>Special Meeting</w:t>
      </w:r>
      <w:r>
        <w:rPr>
          <w:rFonts w:eastAsia="Times New Roman"/>
          <w:color w:val="000000"/>
          <w:sz w:val="20"/>
          <w:szCs w:val="20"/>
        </w:rPr>
        <w:t>.</w:t>
      </w:r>
    </w:p>
    <w:p w14:paraId="2BA0DD06"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554BEE58"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(A)          Subject to the rights of the holders of any series of Preferred Stock (as used herein, such term shall have the meaning given in the Certificate of Incorporation of the Corporation (as amended, restated or otherwise modified from time to time, the “</w:t>
      </w:r>
      <w:r>
        <w:rPr>
          <w:rFonts w:eastAsia="Times New Roman"/>
          <w:color w:val="000000"/>
          <w:sz w:val="20"/>
          <w:szCs w:val="20"/>
          <w:u w:val="single"/>
        </w:rPr>
        <w:t>Certificate of Incorporation</w:t>
      </w:r>
      <w:r>
        <w:rPr>
          <w:rFonts w:eastAsia="Times New Roman"/>
          <w:color w:val="000000"/>
          <w:sz w:val="20"/>
          <w:szCs w:val="20"/>
        </w:rPr>
        <w:t>”)) with respect to such series, special meetings of the stockholders may be called only by or at the direction of (1) the Chairman of the Board of Directors or the Chief Executive Officer, (2) the Board of Directors pursuant to a resolution adopted by a majority of the total number of directors which the Corporation would have if there were no vacancies (the “</w:t>
      </w:r>
      <w:r>
        <w:rPr>
          <w:rFonts w:eastAsia="Times New Roman"/>
          <w:color w:val="000000"/>
          <w:sz w:val="20"/>
          <w:szCs w:val="20"/>
          <w:u w:val="single"/>
        </w:rPr>
        <w:t>Whole Board</w:t>
      </w:r>
      <w:r>
        <w:rPr>
          <w:rFonts w:eastAsia="Times New Roman"/>
          <w:color w:val="000000"/>
          <w:sz w:val="20"/>
          <w:szCs w:val="20"/>
        </w:rPr>
        <w:t>”), or (3) the Secretary of the Corporation at the written request of a stockholder of record who owns and has</w:t>
      </w:r>
      <w:r>
        <w:rPr>
          <w:rFonts w:eastAsia="Times New Roman"/>
          <w:color w:val="000000"/>
          <w:sz w:val="20"/>
          <w:szCs w:val="20"/>
        </w:rPr>
        <w:t xml:space="preserve"> owned, or is acting on behalf of one or more beneficial owners who own and have owned, continuously for at least one (1) year as of the record date fixed in accordance with these Bylaws to determine who may deliver a written request to call such special meeting, capital stock representing at least fifteen percent (15%) of the outstanding shares of capital stock of the Corporation entitled to vote generally in the election of directors (the “</w:t>
      </w:r>
      <w:r>
        <w:rPr>
          <w:rFonts w:eastAsia="Times New Roman"/>
          <w:color w:val="000000"/>
          <w:sz w:val="20"/>
          <w:szCs w:val="20"/>
          <w:u w:val="single"/>
        </w:rPr>
        <w:t>Special Meeting Request Required Shares</w:t>
      </w:r>
      <w:r>
        <w:rPr>
          <w:rFonts w:eastAsia="Times New Roman"/>
          <w:color w:val="000000"/>
          <w:sz w:val="20"/>
          <w:szCs w:val="20"/>
        </w:rPr>
        <w:t>”), and who continue to own</w:t>
      </w:r>
      <w:r>
        <w:rPr>
          <w:rFonts w:eastAsia="Times New Roman"/>
          <w:color w:val="000000"/>
          <w:sz w:val="20"/>
          <w:szCs w:val="20"/>
        </w:rPr>
        <w:t xml:space="preserve"> the Special Meeting Request Required Shares at all times between such record date and the date of the applicable meeting of stockholders.  For purposes of this </w:t>
      </w:r>
      <w:r>
        <w:rPr>
          <w:rFonts w:eastAsia="Times New Roman"/>
          <w:color w:val="000000"/>
          <w:sz w:val="20"/>
          <w:szCs w:val="20"/>
          <w:u w:val="single"/>
        </w:rPr>
        <w:t>Section 1.2</w:t>
      </w:r>
      <w:r>
        <w:rPr>
          <w:rFonts w:eastAsia="Times New Roman"/>
          <w:color w:val="000000"/>
          <w:sz w:val="20"/>
          <w:szCs w:val="20"/>
        </w:rPr>
        <w:t xml:space="preserve">, a record or beneficial owner shall be deemed to “own” shares of capital stock of the Corporation that such record or beneficial owner would be deemed to own in accordance with clause (3) of the first paragraph of </w:t>
      </w:r>
      <w:r>
        <w:rPr>
          <w:rFonts w:eastAsia="Times New Roman"/>
          <w:color w:val="000000"/>
          <w:sz w:val="20"/>
          <w:szCs w:val="20"/>
          <w:u w:val="single"/>
        </w:rPr>
        <w:t>Section 1.16</w:t>
      </w:r>
      <w:r>
        <w:rPr>
          <w:rFonts w:eastAsia="Times New Roman"/>
          <w:color w:val="000000"/>
          <w:sz w:val="20"/>
          <w:szCs w:val="20"/>
        </w:rPr>
        <w:t xml:space="preserve"> (without giving effect to any reference to Constituent Holder or any stockholder fund comprising a Qualifying Fu</w:t>
      </w:r>
      <w:r>
        <w:rPr>
          <w:rFonts w:eastAsia="Times New Roman"/>
          <w:color w:val="000000"/>
          <w:sz w:val="20"/>
          <w:szCs w:val="20"/>
        </w:rPr>
        <w:t>nd contained therein).</w:t>
      </w:r>
    </w:p>
    <w:p w14:paraId="5D038487"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6B0011B9"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 xml:space="preserve">(B)          Any record stockholder may, by written notice to the Secretary, demand that </w:t>
      </w:r>
      <w:r>
        <w:rPr>
          <w:rFonts w:eastAsia="Times New Roman"/>
          <w:color w:val="000000"/>
          <w:sz w:val="20"/>
          <w:szCs w:val="20"/>
        </w:rPr>
        <w:t>the Board of Directors fix a record date to determine the record stockholders who are entitled to deliver a written request to call a special meeting (such record date, the “</w:t>
      </w:r>
      <w:r>
        <w:rPr>
          <w:rFonts w:eastAsia="Times New Roman"/>
          <w:color w:val="000000"/>
          <w:sz w:val="20"/>
          <w:szCs w:val="20"/>
          <w:u w:val="single"/>
        </w:rPr>
        <w:t>Ownership Record Date</w:t>
      </w:r>
      <w:r>
        <w:rPr>
          <w:rFonts w:eastAsia="Times New Roman"/>
          <w:color w:val="000000"/>
          <w:sz w:val="20"/>
          <w:szCs w:val="20"/>
        </w:rPr>
        <w:t xml:space="preserve">”).  A written demand to fix an Ownership Record Date shall include </w:t>
      </w:r>
      <w:proofErr w:type="gramStart"/>
      <w:r>
        <w:rPr>
          <w:rFonts w:eastAsia="Times New Roman"/>
          <w:color w:val="000000"/>
          <w:sz w:val="20"/>
          <w:szCs w:val="20"/>
        </w:rPr>
        <w:t>all of</w:t>
      </w:r>
      <w:proofErr w:type="gramEnd"/>
      <w:r>
        <w:rPr>
          <w:rFonts w:eastAsia="Times New Roman"/>
          <w:color w:val="000000"/>
          <w:sz w:val="20"/>
          <w:szCs w:val="20"/>
        </w:rPr>
        <w:t xml:space="preserve"> the information set forth in paragraph (D) of this </w:t>
      </w:r>
      <w:r>
        <w:rPr>
          <w:rFonts w:eastAsia="Times New Roman"/>
          <w:color w:val="000000"/>
          <w:sz w:val="20"/>
          <w:szCs w:val="20"/>
          <w:u w:val="single"/>
        </w:rPr>
        <w:t>Section 1.2</w:t>
      </w:r>
      <w:r>
        <w:rPr>
          <w:rFonts w:eastAsia="Times New Roman"/>
          <w:color w:val="000000"/>
          <w:sz w:val="20"/>
          <w:szCs w:val="20"/>
        </w:rPr>
        <w:t xml:space="preserve">.  The Board of Directors may fix the Ownership Record Date within ten (10) days of the Secretary’s receipt of a valid demand to fix the Ownership Record Date.  The Ownership Record Date shall not </w:t>
      </w:r>
      <w:proofErr w:type="gramStart"/>
      <w:r>
        <w:rPr>
          <w:rFonts w:eastAsia="Times New Roman"/>
          <w:color w:val="000000"/>
          <w:sz w:val="20"/>
          <w:szCs w:val="20"/>
        </w:rPr>
        <w:t>precede, and</w:t>
      </w:r>
      <w:proofErr w:type="gramEnd"/>
      <w:r>
        <w:rPr>
          <w:rFonts w:eastAsia="Times New Roman"/>
          <w:color w:val="000000"/>
          <w:sz w:val="20"/>
          <w:szCs w:val="20"/>
        </w:rPr>
        <w:t xml:space="preserve"> shall not be more than ten (10) days after, the date upon which the resolution fixing the Ownership Record Date is adopted by the Board of Directors.  If an Ownership Record Date is not fixed by the Board of Directors within the period set forth above, the Ownership Record Date shall be the date that </w:t>
      </w:r>
      <w:r>
        <w:rPr>
          <w:rFonts w:eastAsia="Times New Roman"/>
          <w:color w:val="000000"/>
          <w:sz w:val="20"/>
          <w:szCs w:val="20"/>
        </w:rPr>
        <w:t xml:space="preserve">the first written request to call a special meeting in accordance with the requirements of this </w:t>
      </w:r>
      <w:r>
        <w:rPr>
          <w:rFonts w:eastAsia="Times New Roman"/>
          <w:color w:val="000000"/>
          <w:sz w:val="20"/>
          <w:szCs w:val="20"/>
          <w:u w:val="single"/>
        </w:rPr>
        <w:t>Section 1.2</w:t>
      </w:r>
      <w:r>
        <w:rPr>
          <w:rFonts w:eastAsia="Times New Roman"/>
          <w:color w:val="000000"/>
          <w:sz w:val="20"/>
          <w:szCs w:val="20"/>
        </w:rPr>
        <w:t xml:space="preserve"> is received by the Secretary.</w:t>
      </w:r>
    </w:p>
    <w:p w14:paraId="531BB01C" w14:textId="77777777" w:rsidR="002D219C" w:rsidRDefault="00940D1F" w:rsidP="002D219C">
      <w:pPr>
        <w:widowControl w:val="0"/>
        <w:rPr>
          <w:rFonts w:eastAsia="Times New Roman"/>
          <w:color w:val="000000"/>
          <w:sz w:val="20"/>
          <w:szCs w:val="20"/>
        </w:rPr>
      </w:pPr>
      <w:r>
        <w:rPr>
          <w:rFonts w:eastAsia="Times New Roman"/>
          <w:color w:val="000000"/>
          <w:sz w:val="20"/>
          <w:szCs w:val="20"/>
        </w:rPr>
        <w:t> </w:t>
      </w:r>
    </w:p>
    <w:p w14:paraId="6390F004" w14:textId="73BDCAD8" w:rsidR="00D27EE9" w:rsidRDefault="00940D1F" w:rsidP="002D219C">
      <w:pPr>
        <w:widowControl w:val="0"/>
        <w:ind w:firstLine="720"/>
        <w:rPr>
          <w:rFonts w:eastAsia="Times New Roman"/>
          <w:color w:val="000000"/>
          <w:sz w:val="20"/>
          <w:szCs w:val="20"/>
        </w:rPr>
      </w:pPr>
      <w:r>
        <w:rPr>
          <w:rFonts w:eastAsia="Times New Roman"/>
          <w:color w:val="000000"/>
          <w:sz w:val="20"/>
          <w:szCs w:val="20"/>
        </w:rPr>
        <w:t>(C)          If a record stockholder is the nominee for more than one beneficial owner of stock, the record stockholder may deliver a written request to call a special meeting solely with respect to the capital stock of the Corporation beneficially owned by the beneficial owner who is directing the record stockholder to sign such written request.</w:t>
      </w:r>
    </w:p>
    <w:p w14:paraId="4A54A29E" w14:textId="684014E3" w:rsidR="00D27EE9" w:rsidRDefault="00940D1F" w:rsidP="002D219C">
      <w:pPr>
        <w:widowControl w:val="0"/>
        <w:tabs>
          <w:tab w:val="left" w:pos="1888"/>
        </w:tabs>
        <w:rPr>
          <w:rFonts w:eastAsia="Times New Roman"/>
          <w:color w:val="000000"/>
          <w:sz w:val="20"/>
          <w:szCs w:val="20"/>
        </w:rPr>
      </w:pPr>
      <w:r>
        <w:rPr>
          <w:rFonts w:eastAsia="Times New Roman"/>
          <w:color w:val="000000"/>
          <w:sz w:val="20"/>
          <w:szCs w:val="20"/>
        </w:rPr>
        <w:t> </w:t>
      </w:r>
      <w:r w:rsidR="002D219C">
        <w:rPr>
          <w:rFonts w:eastAsia="Times New Roman"/>
          <w:color w:val="000000"/>
          <w:sz w:val="20"/>
          <w:szCs w:val="20"/>
        </w:rPr>
        <w:tab/>
      </w:r>
    </w:p>
    <w:p w14:paraId="05ADF5EF" w14:textId="77777777" w:rsidR="002D219C" w:rsidRDefault="002D219C" w:rsidP="002D219C">
      <w:pPr>
        <w:widowControl w:val="0"/>
        <w:tabs>
          <w:tab w:val="left" w:pos="1888"/>
        </w:tabs>
        <w:rPr>
          <w:rFonts w:eastAsia="Times New Roman"/>
          <w:color w:val="000000"/>
          <w:sz w:val="20"/>
          <w:szCs w:val="20"/>
        </w:rPr>
      </w:pPr>
    </w:p>
    <w:p w14:paraId="5D707086" w14:textId="77777777" w:rsidR="002D219C" w:rsidRDefault="002D219C" w:rsidP="002D219C">
      <w:pPr>
        <w:widowControl w:val="0"/>
        <w:tabs>
          <w:tab w:val="left" w:pos="1888"/>
        </w:tabs>
        <w:rPr>
          <w:rFonts w:eastAsia="Times New Roman"/>
          <w:color w:val="000000"/>
          <w:sz w:val="20"/>
          <w:szCs w:val="20"/>
        </w:rPr>
      </w:pPr>
    </w:p>
    <w:p w14:paraId="4A999805" w14:textId="77777777" w:rsidR="002D219C" w:rsidRDefault="002D219C" w:rsidP="002D219C">
      <w:pPr>
        <w:widowControl w:val="0"/>
        <w:tabs>
          <w:tab w:val="left" w:pos="1888"/>
        </w:tabs>
        <w:rPr>
          <w:rFonts w:eastAsia="Times New Roman"/>
          <w:color w:val="000000"/>
          <w:sz w:val="20"/>
          <w:szCs w:val="20"/>
        </w:rPr>
      </w:pPr>
    </w:p>
    <w:p w14:paraId="55D61218" w14:textId="77777777" w:rsidR="002D219C" w:rsidRDefault="002D219C" w:rsidP="002D219C">
      <w:pPr>
        <w:widowControl w:val="0"/>
        <w:tabs>
          <w:tab w:val="left" w:pos="1888"/>
        </w:tabs>
        <w:rPr>
          <w:rFonts w:eastAsia="Times New Roman"/>
          <w:color w:val="000000"/>
          <w:sz w:val="20"/>
          <w:szCs w:val="20"/>
        </w:rPr>
      </w:pPr>
    </w:p>
    <w:p w14:paraId="4387A77E" w14:textId="77777777" w:rsidR="002D219C" w:rsidRDefault="002D219C" w:rsidP="002D219C">
      <w:pPr>
        <w:widowControl w:val="0"/>
        <w:tabs>
          <w:tab w:val="left" w:pos="1888"/>
        </w:tabs>
        <w:rPr>
          <w:rFonts w:eastAsia="Times New Roman"/>
          <w:color w:val="000000"/>
          <w:sz w:val="20"/>
          <w:szCs w:val="20"/>
        </w:rPr>
      </w:pPr>
    </w:p>
    <w:p w14:paraId="2BEF6715" w14:textId="77777777" w:rsidR="00D27EE9" w:rsidRDefault="00940D1F">
      <w:pPr>
        <w:widowControl w:val="0"/>
        <w:ind w:firstLine="720"/>
        <w:rPr>
          <w:rFonts w:eastAsia="Times New Roman"/>
          <w:color w:val="000000"/>
          <w:sz w:val="20"/>
          <w:szCs w:val="20"/>
        </w:rPr>
      </w:pPr>
      <w:r>
        <w:rPr>
          <w:rFonts w:eastAsia="Times New Roman"/>
          <w:color w:val="000000"/>
          <w:sz w:val="20"/>
          <w:szCs w:val="20"/>
        </w:rPr>
        <w:lastRenderedPageBreak/>
        <w:t>(D)          Each written request to call a special meeting shall be delivered to the Secretary of the Corporation and shall include the following:  (i) the signature of the record stockholder submitting such request and the date such request was signed, (ii) the text of each business proposal desired to be submitted for stockholder approval at the special meeting, and (iii) as to the beneficial owner, if any, directing such record stockholder to sign the written request and as to such record stockholder (u</w:t>
      </w:r>
      <w:r>
        <w:rPr>
          <w:rFonts w:eastAsia="Times New Roman"/>
          <w:color w:val="000000"/>
          <w:sz w:val="20"/>
          <w:szCs w:val="20"/>
        </w:rPr>
        <w:t>nless such record stockholder is acting solely as a nominee for a beneficial owner) (each such beneficial owner and each record stockholder who is not acting solely as a nominee, a “</w:t>
      </w:r>
      <w:r>
        <w:rPr>
          <w:rFonts w:eastAsia="Times New Roman"/>
          <w:color w:val="000000"/>
          <w:sz w:val="20"/>
          <w:szCs w:val="20"/>
          <w:u w:val="single"/>
        </w:rPr>
        <w:t>Disclosing Party</w:t>
      </w:r>
      <w:r>
        <w:rPr>
          <w:rFonts w:eastAsia="Times New Roman"/>
          <w:color w:val="000000"/>
          <w:sz w:val="20"/>
          <w:szCs w:val="20"/>
        </w:rPr>
        <w:t>”):</w:t>
      </w:r>
    </w:p>
    <w:p w14:paraId="1A5268BF"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6689323D"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 xml:space="preserve">(1)          all of the information required to be disclosed pursuant to </w:t>
      </w:r>
      <w:r>
        <w:rPr>
          <w:rFonts w:eastAsia="Times New Roman"/>
          <w:color w:val="000000"/>
          <w:sz w:val="20"/>
          <w:szCs w:val="20"/>
          <w:u w:val="single"/>
        </w:rPr>
        <w:t>Section 1.9(C)(1)</w:t>
      </w:r>
      <w:r>
        <w:rPr>
          <w:rFonts w:eastAsia="Times New Roman"/>
          <w:color w:val="000000"/>
          <w:sz w:val="20"/>
          <w:szCs w:val="20"/>
        </w:rPr>
        <w:t xml:space="preserve"> of these Bylaws (which information shall be supplemented by delivery to the Secretary) by each Disclosing Party, (a) not later than ten (10) days after the record date for determining the record stockholders entitled to notice of the special meeting (such record date, the “</w:t>
      </w:r>
      <w:r>
        <w:rPr>
          <w:rFonts w:eastAsia="Times New Roman"/>
          <w:color w:val="000000"/>
          <w:sz w:val="20"/>
          <w:szCs w:val="20"/>
          <w:u w:val="single"/>
        </w:rPr>
        <w:t>Meeting Record Date</w:t>
      </w:r>
      <w:r>
        <w:rPr>
          <w:rFonts w:eastAsia="Times New Roman"/>
          <w:color w:val="000000"/>
          <w:sz w:val="20"/>
          <w:szCs w:val="20"/>
        </w:rPr>
        <w:t>”), as of the Meeting Record Date and (b) not later than the fifth (5th) day before the special meeting, as of the date that is ten (10) days prior to the special meeting or any adjournment or postpone</w:t>
      </w:r>
      <w:r>
        <w:rPr>
          <w:rFonts w:eastAsia="Times New Roman"/>
          <w:color w:val="000000"/>
          <w:sz w:val="20"/>
          <w:szCs w:val="20"/>
        </w:rPr>
        <w:t>ment thereof;</w:t>
      </w:r>
    </w:p>
    <w:p w14:paraId="3859399C"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5203DB48"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(2)          with respect to each business proposal to be submitted for stockholder approval at the special meeting, a statement whether any Disclosing Party will deliver a proxy statement and form of proxy to holders of at least the percentage of voting power of all of the outstanding shares of capital stock of the Corporation entitled to vote generally in the election of directors (“</w:t>
      </w:r>
      <w:r>
        <w:rPr>
          <w:rFonts w:eastAsia="Times New Roman"/>
          <w:color w:val="000000"/>
          <w:sz w:val="20"/>
          <w:szCs w:val="20"/>
          <w:u w:val="single"/>
        </w:rPr>
        <w:t>Voting Stock</w:t>
      </w:r>
      <w:r>
        <w:rPr>
          <w:rFonts w:eastAsia="Times New Roman"/>
          <w:color w:val="000000"/>
          <w:sz w:val="20"/>
          <w:szCs w:val="20"/>
        </w:rPr>
        <w:t>”) required under applicable law, rule or regulation to carry such proposal (such statement, a “</w:t>
      </w:r>
      <w:r>
        <w:rPr>
          <w:rFonts w:eastAsia="Times New Roman"/>
          <w:color w:val="000000"/>
          <w:sz w:val="20"/>
          <w:szCs w:val="20"/>
          <w:u w:val="single"/>
        </w:rPr>
        <w:t>Solicitation Statement</w:t>
      </w:r>
      <w:r>
        <w:rPr>
          <w:rFonts w:eastAsia="Times New Roman"/>
          <w:color w:val="000000"/>
          <w:sz w:val="20"/>
          <w:szCs w:val="20"/>
        </w:rPr>
        <w:t>”); and</w:t>
      </w:r>
    </w:p>
    <w:p w14:paraId="7900292D"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1638A341"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 xml:space="preserve">(3)          any additional information reasonably requested by the Board of Directors to verify the Voting Stock ownership position of such </w:t>
      </w:r>
      <w:proofErr w:type="gramStart"/>
      <w:r>
        <w:rPr>
          <w:rFonts w:eastAsia="Times New Roman"/>
          <w:color w:val="000000"/>
          <w:sz w:val="20"/>
          <w:szCs w:val="20"/>
        </w:rPr>
        <w:t>Disclosing</w:t>
      </w:r>
      <w:proofErr w:type="gramEnd"/>
      <w:r>
        <w:rPr>
          <w:rFonts w:eastAsia="Times New Roman"/>
          <w:color w:val="000000"/>
          <w:sz w:val="20"/>
          <w:szCs w:val="20"/>
        </w:rPr>
        <w:t xml:space="preserve"> Party.</w:t>
      </w:r>
    </w:p>
    <w:p w14:paraId="15DBAA7D"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272847E4" w14:textId="77777777" w:rsidR="00D27EE9" w:rsidRDefault="00940D1F">
      <w:pPr>
        <w:widowControl w:val="0"/>
        <w:rPr>
          <w:rFonts w:eastAsia="Times New Roman"/>
          <w:color w:val="000000"/>
          <w:sz w:val="20"/>
          <w:szCs w:val="20"/>
        </w:rPr>
      </w:pPr>
      <w:r>
        <w:rPr>
          <w:rFonts w:eastAsia="Times New Roman"/>
          <w:color w:val="000000"/>
          <w:sz w:val="20"/>
          <w:szCs w:val="20"/>
        </w:rPr>
        <w:t>Each time the Disclosing Party’s Voting Stock ownership position decreases following the delivery of the foregoing information to the Secretary, such Disclosing Party shall notify the Corporation of the decreased Voting Stock ownership position, together with any information reasonably requested by the Board of Directors to verify such position, within ten (10) days of such decrease or as of the fifth (5th) day before the special meeting, whichever is earlier.</w:t>
      </w:r>
    </w:p>
    <w:p w14:paraId="4F5ABE6F"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0C91D34F"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 xml:space="preserve">(E)          The Secretary shall not accept, and shall consider ineffective, a written request to call a special meeting pursuant to </w:t>
      </w:r>
      <w:r>
        <w:rPr>
          <w:rFonts w:eastAsia="Times New Roman"/>
          <w:color w:val="000000"/>
          <w:sz w:val="20"/>
          <w:szCs w:val="20"/>
          <w:u w:val="single"/>
        </w:rPr>
        <w:t>clause (A)(3)</w:t>
      </w:r>
      <w:r>
        <w:rPr>
          <w:rFonts w:eastAsia="Times New Roman"/>
          <w:color w:val="000000"/>
          <w:sz w:val="20"/>
          <w:szCs w:val="20"/>
        </w:rPr>
        <w:t xml:space="preserve"> of this </w:t>
      </w:r>
      <w:r>
        <w:rPr>
          <w:rFonts w:eastAsia="Times New Roman"/>
          <w:color w:val="000000"/>
          <w:sz w:val="20"/>
          <w:szCs w:val="20"/>
          <w:u w:val="single"/>
        </w:rPr>
        <w:t>Section 1.2</w:t>
      </w:r>
      <w:r>
        <w:rPr>
          <w:rFonts w:eastAsia="Times New Roman"/>
          <w:color w:val="000000"/>
          <w:sz w:val="20"/>
          <w:szCs w:val="20"/>
        </w:rPr>
        <w:t>:</w:t>
      </w:r>
    </w:p>
    <w:p w14:paraId="5164276F"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0A49ADD6"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 xml:space="preserve">(1)          that does not comply with the provisions of this </w:t>
      </w:r>
      <w:r>
        <w:rPr>
          <w:rFonts w:eastAsia="Times New Roman"/>
          <w:color w:val="000000"/>
          <w:sz w:val="20"/>
          <w:szCs w:val="20"/>
          <w:u w:val="single"/>
        </w:rPr>
        <w:t xml:space="preserve">Section </w:t>
      </w:r>
      <w:proofErr w:type="gramStart"/>
      <w:r>
        <w:rPr>
          <w:rFonts w:eastAsia="Times New Roman"/>
          <w:color w:val="000000"/>
          <w:sz w:val="20"/>
          <w:szCs w:val="20"/>
          <w:u w:val="single"/>
        </w:rPr>
        <w:t>1.2</w:t>
      </w:r>
      <w:r>
        <w:rPr>
          <w:rFonts w:eastAsia="Times New Roman"/>
          <w:color w:val="000000"/>
          <w:sz w:val="20"/>
          <w:szCs w:val="20"/>
        </w:rPr>
        <w:t>;</w:t>
      </w:r>
      <w:proofErr w:type="gramEnd"/>
    </w:p>
    <w:p w14:paraId="479E9C6B"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2AE39F1F"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 xml:space="preserve">(2)          that relates to an item of business that is not a proper subject for stockholder action under these Bylaws or applicable </w:t>
      </w:r>
      <w:proofErr w:type="gramStart"/>
      <w:r>
        <w:rPr>
          <w:rFonts w:eastAsia="Times New Roman"/>
          <w:color w:val="000000"/>
          <w:sz w:val="20"/>
          <w:szCs w:val="20"/>
        </w:rPr>
        <w:t>law</w:t>
      </w:r>
      <w:proofErr w:type="gramEnd"/>
      <w:r>
        <w:rPr>
          <w:rFonts w:eastAsia="Times New Roman"/>
          <w:color w:val="000000"/>
          <w:sz w:val="20"/>
          <w:szCs w:val="20"/>
        </w:rPr>
        <w:t xml:space="preserve">, rule or </w:t>
      </w:r>
      <w:proofErr w:type="gramStart"/>
      <w:r>
        <w:rPr>
          <w:rFonts w:eastAsia="Times New Roman"/>
          <w:color w:val="000000"/>
          <w:sz w:val="20"/>
          <w:szCs w:val="20"/>
        </w:rPr>
        <w:t>regulation;</w:t>
      </w:r>
      <w:proofErr w:type="gramEnd"/>
    </w:p>
    <w:p w14:paraId="795C3177"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60E28DD3"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(3)          that was made in a manner that involved a violation of Regulation 14A under the Securities Exchange Act of 1934, as amended (the “</w:t>
      </w:r>
      <w:r>
        <w:rPr>
          <w:rFonts w:eastAsia="Times New Roman"/>
          <w:color w:val="000000"/>
          <w:sz w:val="20"/>
          <w:szCs w:val="20"/>
          <w:u w:val="single"/>
        </w:rPr>
        <w:t>Exchange Act</w:t>
      </w:r>
      <w:r>
        <w:rPr>
          <w:rFonts w:eastAsia="Times New Roman"/>
          <w:color w:val="000000"/>
          <w:sz w:val="20"/>
          <w:szCs w:val="20"/>
        </w:rPr>
        <w:t>”</w:t>
      </w:r>
      <w:proofErr w:type="gramStart"/>
      <w:r>
        <w:rPr>
          <w:rFonts w:eastAsia="Times New Roman"/>
          <w:color w:val="000000"/>
          <w:sz w:val="20"/>
          <w:szCs w:val="20"/>
        </w:rPr>
        <w:t>);</w:t>
      </w:r>
      <w:proofErr w:type="gramEnd"/>
    </w:p>
    <w:p w14:paraId="6E67D18F"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1FDF4919"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 xml:space="preserve">(4)          if such written request is </w:t>
      </w:r>
      <w:r>
        <w:rPr>
          <w:rFonts w:eastAsia="Times New Roman"/>
          <w:color w:val="000000"/>
          <w:sz w:val="20"/>
          <w:szCs w:val="20"/>
        </w:rPr>
        <w:t>delivered between the time beginning on the sixty first (61st) day after the earliest date of signature on a written request to call a special meeting, that has been delivered to the Secretary, relating to an identical or substantially similar item (as determined by the Board of Directors, a “</w:t>
      </w:r>
      <w:r>
        <w:rPr>
          <w:rFonts w:eastAsia="Times New Roman"/>
          <w:color w:val="000000"/>
          <w:sz w:val="20"/>
          <w:szCs w:val="20"/>
          <w:u w:val="single"/>
        </w:rPr>
        <w:t>Similar Item</w:t>
      </w:r>
      <w:r>
        <w:rPr>
          <w:rFonts w:eastAsia="Times New Roman"/>
          <w:color w:val="000000"/>
          <w:sz w:val="20"/>
          <w:szCs w:val="20"/>
        </w:rPr>
        <w:t>”), other than the election or removal of directors, and ending on the one (1)-year anniversary of such earliest date;</w:t>
      </w:r>
    </w:p>
    <w:p w14:paraId="5403F828"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3753F996"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(5)           if a Similar Item will be submitted for stockholder approval at any stockholder meeting to be held on or before the ninetieth (90th) day after the Secretary receives such written request or if a Similar Item has been presented at any meeting of stockholders held within ninety (90) days prior to receipt by the Secretary of such written request (for purposes of this clause (4), the election of directors shall be deemed to be a Similar Item with respect to all items of business involving the elec</w:t>
      </w:r>
      <w:r>
        <w:rPr>
          <w:rFonts w:eastAsia="Times New Roman"/>
          <w:color w:val="000000"/>
          <w:sz w:val="20"/>
          <w:szCs w:val="20"/>
        </w:rPr>
        <w:t>tion or removal of directors, changing the size of the Board of Directors and the filling of vacancies or newly created directorships resulting from any increase in the authorized number of directors); or</w:t>
      </w:r>
    </w:p>
    <w:p w14:paraId="2B9ACE47"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6CE84B03"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(6)          if such written request is delivered between the time beginning on the ninetieth (90th) day prior to the date of the next annual meeting and ending on the date of the next annual meeting.</w:t>
      </w:r>
    </w:p>
    <w:p w14:paraId="2692AE66"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6E9B7F4F" w14:textId="77777777" w:rsidR="002D219C" w:rsidRDefault="002D219C">
      <w:pPr>
        <w:widowControl w:val="0"/>
        <w:rPr>
          <w:rFonts w:eastAsia="Times New Roman"/>
          <w:color w:val="000000"/>
          <w:sz w:val="20"/>
          <w:szCs w:val="20"/>
        </w:rPr>
      </w:pPr>
    </w:p>
    <w:p w14:paraId="06718016" w14:textId="77777777" w:rsidR="002D219C" w:rsidRDefault="002D219C">
      <w:pPr>
        <w:widowControl w:val="0"/>
        <w:rPr>
          <w:rFonts w:eastAsia="Times New Roman"/>
          <w:color w:val="000000"/>
          <w:sz w:val="20"/>
          <w:szCs w:val="20"/>
        </w:rPr>
      </w:pPr>
    </w:p>
    <w:p w14:paraId="64393FB7" w14:textId="77777777" w:rsidR="00D27EE9" w:rsidRDefault="00940D1F">
      <w:pPr>
        <w:widowControl w:val="0"/>
        <w:ind w:firstLine="720"/>
        <w:rPr>
          <w:rFonts w:eastAsia="Times New Roman"/>
          <w:color w:val="000000"/>
          <w:sz w:val="20"/>
          <w:szCs w:val="20"/>
        </w:rPr>
      </w:pPr>
      <w:r>
        <w:rPr>
          <w:rFonts w:eastAsia="Times New Roman"/>
          <w:color w:val="000000"/>
          <w:sz w:val="20"/>
          <w:szCs w:val="20"/>
        </w:rPr>
        <w:lastRenderedPageBreak/>
        <w:t>(F)          Revocations:</w:t>
      </w:r>
    </w:p>
    <w:p w14:paraId="034E4652"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6CEC6E69"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 xml:space="preserve">(1)          A record stockholder may revoke a request to call a special meeting at any time before the special meeting by sending </w:t>
      </w:r>
      <w:proofErr w:type="gramStart"/>
      <w:r>
        <w:rPr>
          <w:rFonts w:eastAsia="Times New Roman"/>
          <w:color w:val="000000"/>
          <w:sz w:val="20"/>
          <w:szCs w:val="20"/>
        </w:rPr>
        <w:t>written</w:t>
      </w:r>
      <w:proofErr w:type="gramEnd"/>
      <w:r>
        <w:rPr>
          <w:rFonts w:eastAsia="Times New Roman"/>
          <w:color w:val="000000"/>
          <w:sz w:val="20"/>
          <w:szCs w:val="20"/>
        </w:rPr>
        <w:t xml:space="preserve"> notice to the Secretary of the Corporation.</w:t>
      </w:r>
    </w:p>
    <w:p w14:paraId="45549BF2"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59EF6FC0"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(2)          All written requests for a special meeting shall be deemed revoked:</w:t>
      </w:r>
    </w:p>
    <w:p w14:paraId="519EF49D"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5A1AF909"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 xml:space="preserve">(a)          upon the first date that, after giving effect to revocation(s) and notices of ownership position decreases, the aggregate Voting Stock ownership position of all the Disclosing Parties listed on the unrevoked written requests with respect to a Similar Item decreases to a number of shares of Voting Stock less than the Special Meeting Request Required </w:t>
      </w:r>
      <w:proofErr w:type="gramStart"/>
      <w:r>
        <w:rPr>
          <w:rFonts w:eastAsia="Times New Roman"/>
          <w:color w:val="000000"/>
          <w:sz w:val="20"/>
          <w:szCs w:val="20"/>
        </w:rPr>
        <w:t>Shares;</w:t>
      </w:r>
      <w:proofErr w:type="gramEnd"/>
    </w:p>
    <w:p w14:paraId="57D0AB7B"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7B4F6605"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(b)          if any Disclosing Party who has provided a Solicitation Statement does not act in accordance with the representations set forth therein; or</w:t>
      </w:r>
    </w:p>
    <w:p w14:paraId="3009D3F0"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5A8ABD7F"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 xml:space="preserve">(c)          if any Disclosing Party does not provide the supplemental information required by </w:t>
      </w:r>
      <w:r>
        <w:rPr>
          <w:rFonts w:eastAsia="Times New Roman"/>
          <w:color w:val="000000"/>
          <w:sz w:val="20"/>
          <w:szCs w:val="20"/>
          <w:u w:val="single"/>
        </w:rPr>
        <w:t>Section 1 .2(D)(3)</w:t>
      </w:r>
      <w:r>
        <w:rPr>
          <w:rFonts w:eastAsia="Times New Roman"/>
          <w:color w:val="000000"/>
          <w:sz w:val="20"/>
          <w:szCs w:val="20"/>
        </w:rPr>
        <w:t xml:space="preserve"> or by the final sentence of </w:t>
      </w:r>
      <w:r>
        <w:rPr>
          <w:rFonts w:eastAsia="Times New Roman"/>
          <w:color w:val="000000"/>
          <w:sz w:val="20"/>
          <w:szCs w:val="20"/>
          <w:u w:val="single"/>
        </w:rPr>
        <w:t>Section 1.2(D)</w:t>
      </w:r>
      <w:r>
        <w:rPr>
          <w:rFonts w:eastAsia="Times New Roman"/>
          <w:color w:val="000000"/>
          <w:sz w:val="20"/>
          <w:szCs w:val="20"/>
        </w:rPr>
        <w:t>.</w:t>
      </w:r>
    </w:p>
    <w:p w14:paraId="17949A57"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3AF1AFFB"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(3)          If a deemed revocation of all written requests to call a special meeting has occurred after the special meeting has been called by the Secretary, the Board of Directors shall have the discretion to determine whether to proceed with the special meeting.</w:t>
      </w:r>
    </w:p>
    <w:p w14:paraId="64F908BF"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40D17C0D"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(G)          The Board of Directors may submit its own proposal or proposals for consideration at a special meeting called at the request of one or more stockholders.</w:t>
      </w:r>
    </w:p>
    <w:p w14:paraId="3F90D172"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31BFCA46"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SECTION 1.3.          </w:t>
      </w:r>
      <w:r>
        <w:rPr>
          <w:rFonts w:eastAsia="Times New Roman"/>
          <w:color w:val="000000"/>
          <w:sz w:val="20"/>
          <w:szCs w:val="20"/>
          <w:u w:val="single"/>
        </w:rPr>
        <w:t>Time and Place of Meeting</w:t>
      </w:r>
      <w:r>
        <w:rPr>
          <w:rFonts w:eastAsia="Times New Roman"/>
          <w:color w:val="000000"/>
          <w:sz w:val="20"/>
          <w:szCs w:val="20"/>
        </w:rPr>
        <w:t xml:space="preserve">.  The Board of Directors or the Chairman of the Board of Directors, as the case may be, may designate the place, date and time of any annual or special meeting of the stockholders or may designate that the meeting be held by means of remote communication; </w:t>
      </w:r>
      <w:r>
        <w:rPr>
          <w:rFonts w:eastAsia="Times New Roman"/>
          <w:color w:val="000000"/>
          <w:sz w:val="20"/>
          <w:szCs w:val="20"/>
          <w:u w:val="single"/>
        </w:rPr>
        <w:t>provided</w:t>
      </w:r>
      <w:r>
        <w:rPr>
          <w:rFonts w:eastAsia="Times New Roman"/>
          <w:color w:val="000000"/>
          <w:sz w:val="20"/>
          <w:szCs w:val="20"/>
        </w:rPr>
        <w:t>, that the date of any special meeting called at the request of one or more stockholders shall not be more than one hundred twenty (120) days after the date on which valid special meeting request(s) from holders of the Spe</w:t>
      </w:r>
      <w:r>
        <w:rPr>
          <w:rFonts w:eastAsia="Times New Roman"/>
          <w:color w:val="000000"/>
          <w:sz w:val="20"/>
          <w:szCs w:val="20"/>
        </w:rPr>
        <w:t xml:space="preserve">cial Meeting Request Required Shares are delivered to the Secretary of the Corporation.  If no designation as to place </w:t>
      </w:r>
      <w:proofErr w:type="gramStart"/>
      <w:r>
        <w:rPr>
          <w:rFonts w:eastAsia="Times New Roman"/>
          <w:color w:val="000000"/>
          <w:sz w:val="20"/>
          <w:szCs w:val="20"/>
        </w:rPr>
        <w:t>is so</w:t>
      </w:r>
      <w:proofErr w:type="gramEnd"/>
      <w:r>
        <w:rPr>
          <w:rFonts w:eastAsia="Times New Roman"/>
          <w:color w:val="000000"/>
          <w:sz w:val="20"/>
          <w:szCs w:val="20"/>
        </w:rPr>
        <w:t xml:space="preserve"> made, the place of meeting shall be the principal office of the Corporation.</w:t>
      </w:r>
    </w:p>
    <w:p w14:paraId="25BF9A53"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42903326"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SECTION 1.4.          </w:t>
      </w:r>
      <w:r>
        <w:rPr>
          <w:rFonts w:eastAsia="Times New Roman"/>
          <w:color w:val="000000"/>
          <w:sz w:val="20"/>
          <w:szCs w:val="20"/>
          <w:u w:val="single"/>
        </w:rPr>
        <w:t>Notice of Meeting</w:t>
      </w:r>
      <w:r>
        <w:rPr>
          <w:rFonts w:eastAsia="Times New Roman"/>
          <w:color w:val="000000"/>
          <w:sz w:val="20"/>
          <w:szCs w:val="20"/>
        </w:rPr>
        <w:t xml:space="preserve">.  Written or printed notice, stating the place, if any, date and hour of the meeting, the means of remote </w:t>
      </w:r>
      <w:r>
        <w:rPr>
          <w:rFonts w:eastAsia="Times New Roman"/>
          <w:color w:val="000000"/>
          <w:sz w:val="20"/>
          <w:szCs w:val="20"/>
        </w:rPr>
        <w:t>communications, if any, by which stockholders and proxy holders may be deemed to be present in person and vote at such meeting, and in the case of a special meeting, the purpose or purposes for which the meeting is called, shall be delivered by the Corporation  not less than ten (10) days nor more than sixty (60) days before the date of the meeting, either personally, by electronic transmission in the manner provided in Section 232 of the General Corporation Law of the State of Delaware (as amended, the “</w:t>
      </w:r>
      <w:r>
        <w:rPr>
          <w:rFonts w:eastAsia="Times New Roman"/>
          <w:color w:val="000000"/>
          <w:sz w:val="20"/>
          <w:szCs w:val="20"/>
          <w:u w:val="single"/>
        </w:rPr>
        <w:t>DG</w:t>
      </w:r>
      <w:r>
        <w:rPr>
          <w:rFonts w:eastAsia="Times New Roman"/>
          <w:color w:val="000000"/>
          <w:sz w:val="20"/>
          <w:szCs w:val="20"/>
          <w:u w:val="single"/>
        </w:rPr>
        <w:t>CL</w:t>
      </w:r>
      <w:r>
        <w:rPr>
          <w:rFonts w:eastAsia="Times New Roman"/>
          <w:color w:val="000000"/>
          <w:sz w:val="20"/>
          <w:szCs w:val="20"/>
        </w:rPr>
        <w:t>”) (except to the extent prohibited by Section 232(e) of the DGCL) or by mail, to each stockholder of record entitled to vote at such meeting.  If mailed, such notice shall be deemed to be delivered when deposited in the United States mail with postage thereon prepaid, addressed to the stockholder at such stockholder’s address as it appears on the records of the Corporation.  If notice is given by electronic transmission, such notice shall be deemed to be given at the times provided in the DGCL.  Such fur</w:t>
      </w:r>
      <w:r>
        <w:rPr>
          <w:rFonts w:eastAsia="Times New Roman"/>
          <w:color w:val="000000"/>
          <w:sz w:val="20"/>
          <w:szCs w:val="20"/>
        </w:rPr>
        <w:t xml:space="preserve">ther notice shall be given as may be required by applicable law, </w:t>
      </w:r>
      <w:proofErr w:type="gramStart"/>
      <w:r>
        <w:rPr>
          <w:rFonts w:eastAsia="Times New Roman"/>
          <w:color w:val="000000"/>
          <w:sz w:val="20"/>
          <w:szCs w:val="20"/>
        </w:rPr>
        <w:t>rule</w:t>
      </w:r>
      <w:proofErr w:type="gramEnd"/>
      <w:r>
        <w:rPr>
          <w:rFonts w:eastAsia="Times New Roman"/>
          <w:color w:val="000000"/>
          <w:sz w:val="20"/>
          <w:szCs w:val="20"/>
        </w:rPr>
        <w:t xml:space="preserve"> or regulation.  Meetings may be held without notice if all stockholders entitled to vote are present and participate </w:t>
      </w:r>
      <w:proofErr w:type="gramStart"/>
      <w:r>
        <w:rPr>
          <w:rFonts w:eastAsia="Times New Roman"/>
          <w:color w:val="000000"/>
          <w:sz w:val="20"/>
          <w:szCs w:val="20"/>
        </w:rPr>
        <w:t>at</w:t>
      </w:r>
      <w:proofErr w:type="gramEnd"/>
      <w:r>
        <w:rPr>
          <w:rFonts w:eastAsia="Times New Roman"/>
          <w:color w:val="000000"/>
          <w:sz w:val="20"/>
          <w:szCs w:val="20"/>
        </w:rPr>
        <w:t xml:space="preserve"> the meeting without objecting to the holding of the meeting, or if notice is waived by those </w:t>
      </w:r>
      <w:proofErr w:type="gramStart"/>
      <w:r>
        <w:rPr>
          <w:rFonts w:eastAsia="Times New Roman"/>
          <w:color w:val="000000"/>
          <w:sz w:val="20"/>
          <w:szCs w:val="20"/>
        </w:rPr>
        <w:t>not present</w:t>
      </w:r>
      <w:proofErr w:type="gramEnd"/>
      <w:r>
        <w:rPr>
          <w:rFonts w:eastAsia="Times New Roman"/>
          <w:color w:val="000000"/>
          <w:sz w:val="20"/>
          <w:szCs w:val="20"/>
        </w:rPr>
        <w:t xml:space="preserve"> in accordance with </w:t>
      </w:r>
      <w:r>
        <w:rPr>
          <w:rFonts w:eastAsia="Times New Roman"/>
          <w:color w:val="000000"/>
          <w:sz w:val="20"/>
          <w:szCs w:val="20"/>
          <w:u w:val="single"/>
        </w:rPr>
        <w:t>Section 6.3</w:t>
      </w:r>
      <w:r>
        <w:rPr>
          <w:rFonts w:eastAsia="Times New Roman"/>
          <w:color w:val="000000"/>
          <w:sz w:val="20"/>
          <w:szCs w:val="20"/>
        </w:rPr>
        <w:t xml:space="preserve"> of these Bylaws.  Any previously scheduled meeting of the stockholders may be postponed, and unless the Certificate of Incorporation otherwise provides, any special meeting of the stockh</w:t>
      </w:r>
      <w:r>
        <w:rPr>
          <w:rFonts w:eastAsia="Times New Roman"/>
          <w:color w:val="000000"/>
          <w:sz w:val="20"/>
          <w:szCs w:val="20"/>
        </w:rPr>
        <w:t>olders may be cancelled, by resolution of the Board of Directors upon public notice given prior to the date previously scheduled for such meeting of stockholders.</w:t>
      </w:r>
    </w:p>
    <w:p w14:paraId="31072035"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796B5E34"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SECTION 1.5.          </w:t>
      </w:r>
      <w:r>
        <w:rPr>
          <w:rFonts w:eastAsia="Times New Roman"/>
          <w:color w:val="000000"/>
          <w:sz w:val="20"/>
          <w:szCs w:val="20"/>
          <w:u w:val="single"/>
        </w:rPr>
        <w:t>Quorum and Adjournment</w:t>
      </w:r>
      <w:r>
        <w:rPr>
          <w:rFonts w:eastAsia="Times New Roman"/>
          <w:color w:val="000000"/>
          <w:sz w:val="20"/>
          <w:szCs w:val="20"/>
        </w:rPr>
        <w:t>.  Except as otherwise provided by law or by the Certificate of Incorporation, the holders of a majority of the Voting Stock, represented in person or by proxy, shall constitute a quorum at a meeting of stockholders, except that when specified business is to be voted on by a class or series of stock voting as a class, the holders of a majority of the shares of such class or series shall constitute a quorum of such class or series for the transaction of such business.  The Chairman of t</w:t>
      </w:r>
      <w:r>
        <w:rPr>
          <w:rFonts w:eastAsia="Times New Roman"/>
          <w:color w:val="000000"/>
          <w:sz w:val="20"/>
          <w:szCs w:val="20"/>
        </w:rPr>
        <w:t xml:space="preserve">he Board of Directors or the Chief Executive Officer or the holders of </w:t>
      </w:r>
      <w:proofErr w:type="gramStart"/>
      <w:r>
        <w:rPr>
          <w:rFonts w:eastAsia="Times New Roman"/>
          <w:color w:val="000000"/>
          <w:sz w:val="20"/>
          <w:szCs w:val="20"/>
        </w:rPr>
        <w:t>a majority of</w:t>
      </w:r>
      <w:proofErr w:type="gramEnd"/>
      <w:r>
        <w:rPr>
          <w:rFonts w:eastAsia="Times New Roman"/>
          <w:color w:val="000000"/>
          <w:sz w:val="20"/>
          <w:szCs w:val="20"/>
        </w:rPr>
        <w:t xml:space="preserve"> the shares present in person or by proxy and entitled to vote may adjourn the meeting from time to time, whether or not there is a quorum.  No notice of the time, date and place, if any, of adjourned </w:t>
      </w:r>
      <w:proofErr w:type="gramStart"/>
      <w:r>
        <w:rPr>
          <w:rFonts w:eastAsia="Times New Roman"/>
          <w:color w:val="000000"/>
          <w:sz w:val="20"/>
          <w:szCs w:val="20"/>
        </w:rPr>
        <w:t>meetings</w:t>
      </w:r>
      <w:proofErr w:type="gramEnd"/>
      <w:r>
        <w:rPr>
          <w:rFonts w:eastAsia="Times New Roman"/>
          <w:color w:val="000000"/>
          <w:sz w:val="20"/>
          <w:szCs w:val="20"/>
        </w:rPr>
        <w:t xml:space="preserve"> need </w:t>
      </w:r>
      <w:proofErr w:type="gramStart"/>
      <w:r>
        <w:rPr>
          <w:rFonts w:eastAsia="Times New Roman"/>
          <w:color w:val="000000"/>
          <w:sz w:val="20"/>
          <w:szCs w:val="20"/>
        </w:rPr>
        <w:t>be</w:t>
      </w:r>
      <w:proofErr w:type="gramEnd"/>
      <w:r>
        <w:rPr>
          <w:rFonts w:eastAsia="Times New Roman"/>
          <w:color w:val="000000"/>
          <w:sz w:val="20"/>
          <w:szCs w:val="20"/>
        </w:rPr>
        <w:t xml:space="preserve"> given except as required by applicable law, rule or regulation.  The stockholders </w:t>
      </w:r>
      <w:r>
        <w:rPr>
          <w:rFonts w:eastAsia="Times New Roman"/>
          <w:color w:val="000000"/>
          <w:sz w:val="20"/>
          <w:szCs w:val="20"/>
        </w:rPr>
        <w:lastRenderedPageBreak/>
        <w:t>present at a duly called meeting at which a quorum is present may continue to transact business until adjournment, notwithstandi</w:t>
      </w:r>
      <w:r>
        <w:rPr>
          <w:rFonts w:eastAsia="Times New Roman"/>
          <w:color w:val="000000"/>
          <w:sz w:val="20"/>
          <w:szCs w:val="20"/>
        </w:rPr>
        <w:t>ng the withdrawal of enough stockholders to leave less than a quorum.  Any business which might have been transacted at the original meeting may be transacted at any adjourned meeting at which a quorum is present.</w:t>
      </w:r>
    </w:p>
    <w:p w14:paraId="2709DFA3"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1099859C"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SECTION 1.6.          </w:t>
      </w:r>
      <w:r>
        <w:rPr>
          <w:rFonts w:eastAsia="Times New Roman"/>
          <w:color w:val="000000"/>
          <w:sz w:val="20"/>
          <w:szCs w:val="20"/>
          <w:u w:val="single"/>
        </w:rPr>
        <w:t>Organization</w:t>
      </w:r>
      <w:r>
        <w:rPr>
          <w:rFonts w:eastAsia="Times New Roman"/>
          <w:color w:val="000000"/>
          <w:sz w:val="20"/>
          <w:szCs w:val="20"/>
        </w:rPr>
        <w:t xml:space="preserve">.  Meetings of stockholders shall be presided over by the Chairman of the Board of Directors, if present, or such other person as the Board of Directors may designate as chairman of the meeting, or in the absence of the foregoing, by a chairman to be chosen by the holders of a majority of the shares entitled to vote who are present in person or by proxy at the meeting.  The Secretary, or in the Secretary’s absence, an Assistant Secretary, shall act as secretary </w:t>
      </w:r>
      <w:proofErr w:type="gramStart"/>
      <w:r>
        <w:rPr>
          <w:rFonts w:eastAsia="Times New Roman"/>
          <w:color w:val="000000"/>
          <w:sz w:val="20"/>
          <w:szCs w:val="20"/>
        </w:rPr>
        <w:t>of</w:t>
      </w:r>
      <w:proofErr w:type="gramEnd"/>
      <w:r>
        <w:rPr>
          <w:rFonts w:eastAsia="Times New Roman"/>
          <w:color w:val="000000"/>
          <w:sz w:val="20"/>
          <w:szCs w:val="20"/>
        </w:rPr>
        <w:t xml:space="preserve"> every meeting, but if neither t</w:t>
      </w:r>
      <w:r>
        <w:rPr>
          <w:rFonts w:eastAsia="Times New Roman"/>
          <w:color w:val="000000"/>
          <w:sz w:val="20"/>
          <w:szCs w:val="20"/>
        </w:rPr>
        <w:t xml:space="preserve">he Secretary nor an Assistant Secretary is present, the presiding officer of the meeting shall appoint any person present to act as secretary of the meeting.  The Board of Directors shall be entitled to make such rules or regulations for the conduct of meetings of stockholders as it shall </w:t>
      </w:r>
      <w:proofErr w:type="gramStart"/>
      <w:r>
        <w:rPr>
          <w:rFonts w:eastAsia="Times New Roman"/>
          <w:color w:val="000000"/>
          <w:sz w:val="20"/>
          <w:szCs w:val="20"/>
        </w:rPr>
        <w:t>deem</w:t>
      </w:r>
      <w:proofErr w:type="gramEnd"/>
      <w:r>
        <w:rPr>
          <w:rFonts w:eastAsia="Times New Roman"/>
          <w:color w:val="000000"/>
          <w:sz w:val="20"/>
          <w:szCs w:val="20"/>
        </w:rPr>
        <w:t xml:space="preserve"> necessary, appropriate or convenient.  Subject to such rules and regulations of the Board of Directors, if any, the chairman of the meeting shall have the right and authority to prescribe such rules, regulations and p</w:t>
      </w:r>
      <w:r>
        <w:rPr>
          <w:rFonts w:eastAsia="Times New Roman"/>
          <w:color w:val="000000"/>
          <w:sz w:val="20"/>
          <w:szCs w:val="20"/>
        </w:rPr>
        <w:t>rocedures and to do all such acts as, in the judgment of such chairman, are necessary, appropriate or convenient for the proper conduct of the meeting, including, without limitation, establishing an agenda or order of business for the meeting, rules and procedures for maintaining order at the meeting and the safety of those present, limitations on participation in the meeting to stockholders of record of the Corporation, their duly authorized and constituted proxies and such other persons as the chairman of</w:t>
      </w:r>
      <w:r>
        <w:rPr>
          <w:rFonts w:eastAsia="Times New Roman"/>
          <w:color w:val="000000"/>
          <w:sz w:val="20"/>
          <w:szCs w:val="20"/>
        </w:rPr>
        <w:t xml:space="preserve"> the meeting shall permit, restrictions on entry to the meeting after the time fixed for the commencement thereof, limitations on the time allotted to questions or comments by participants and regulation of the opening and closing of the polls for balloting and matters which are to be voted on by ballot.</w:t>
      </w:r>
    </w:p>
    <w:p w14:paraId="6CA766B8"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6D1C91C2"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SECTION 1.7.          </w:t>
      </w:r>
      <w:r>
        <w:rPr>
          <w:rFonts w:eastAsia="Times New Roman"/>
          <w:color w:val="000000"/>
          <w:sz w:val="20"/>
          <w:szCs w:val="20"/>
          <w:u w:val="single"/>
        </w:rPr>
        <w:t>Proxies and List of Stockholders</w:t>
      </w:r>
      <w:r>
        <w:rPr>
          <w:rFonts w:eastAsia="Times New Roman"/>
          <w:color w:val="000000"/>
          <w:sz w:val="20"/>
          <w:szCs w:val="20"/>
        </w:rPr>
        <w:t xml:space="preserve">.  At all meetings of stockholders, a stockholder may vote by proxy executed in writing (or in such manner prescribed by the DGCL) by the stockholder, or by such </w:t>
      </w:r>
      <w:proofErr w:type="gramStart"/>
      <w:r>
        <w:rPr>
          <w:rFonts w:eastAsia="Times New Roman"/>
          <w:color w:val="000000"/>
          <w:sz w:val="20"/>
          <w:szCs w:val="20"/>
        </w:rPr>
        <w:t>stockholder’s</w:t>
      </w:r>
      <w:proofErr w:type="gramEnd"/>
      <w:r>
        <w:rPr>
          <w:rFonts w:eastAsia="Times New Roman"/>
          <w:color w:val="000000"/>
          <w:sz w:val="20"/>
          <w:szCs w:val="20"/>
        </w:rPr>
        <w:t xml:space="preserve"> duly authorized attorney in fact.  Any stockholder directly or indirectly soliciting proxies from other stockholders must use a proxy </w:t>
      </w:r>
      <w:proofErr w:type="gramStart"/>
      <w:r>
        <w:rPr>
          <w:rFonts w:eastAsia="Times New Roman"/>
          <w:color w:val="000000"/>
          <w:sz w:val="20"/>
          <w:szCs w:val="20"/>
        </w:rPr>
        <w:t>card color</w:t>
      </w:r>
      <w:proofErr w:type="gramEnd"/>
      <w:r>
        <w:rPr>
          <w:rFonts w:eastAsia="Times New Roman"/>
          <w:color w:val="000000"/>
          <w:sz w:val="20"/>
          <w:szCs w:val="20"/>
        </w:rPr>
        <w:t xml:space="preserve"> other than white, which shall be reserved for exclusive use by the Corporation.  A complete list of the stockholders entitled to vote at each meeting of stockh</w:t>
      </w:r>
      <w:r>
        <w:rPr>
          <w:rFonts w:eastAsia="Times New Roman"/>
          <w:color w:val="000000"/>
          <w:sz w:val="20"/>
          <w:szCs w:val="20"/>
        </w:rPr>
        <w:t>olders, arranged in alphabetical order, and showing the address and number of shares registered in the name of each stockholder, shall be prepared and made available for examination during regular business hours by any stockholder for any purpose germane to the meeting.  The list shall be available for such examination at the principal place of business of the Corporation for a period of not less than ten (10) days prior to the meeting and during the whole time of the meeting.</w:t>
      </w:r>
    </w:p>
    <w:p w14:paraId="7C10B57C"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280F598C"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SECTION 1.8.          </w:t>
      </w:r>
      <w:r>
        <w:rPr>
          <w:rFonts w:eastAsia="Times New Roman"/>
          <w:color w:val="000000"/>
          <w:sz w:val="20"/>
          <w:szCs w:val="20"/>
          <w:u w:val="single"/>
        </w:rPr>
        <w:t>Order of Business</w:t>
      </w:r>
      <w:r>
        <w:rPr>
          <w:rFonts w:eastAsia="Times New Roman"/>
          <w:color w:val="000000"/>
          <w:sz w:val="20"/>
          <w:szCs w:val="20"/>
        </w:rPr>
        <w:t>.</w:t>
      </w:r>
    </w:p>
    <w:p w14:paraId="6FEB214E"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2A69982F"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(A)          </w:t>
      </w:r>
      <w:r>
        <w:rPr>
          <w:rFonts w:eastAsia="Times New Roman"/>
          <w:color w:val="000000"/>
          <w:sz w:val="20"/>
          <w:szCs w:val="20"/>
          <w:u w:val="single"/>
        </w:rPr>
        <w:t>Annual Meetings of Stockholders</w:t>
      </w:r>
      <w:r>
        <w:rPr>
          <w:rFonts w:eastAsia="Times New Roman"/>
          <w:color w:val="000000"/>
          <w:sz w:val="20"/>
          <w:szCs w:val="20"/>
        </w:rPr>
        <w:t>.  At any annual meeting of the stockholders, only such nominations of individuals for election to the Board of Directors shall be made, and only such other business shall be conducted or considered, as shall have been properly brought before the meeting.  For nominations to be properly made at an annual meeting, and proposals of other business to be properly brought before an annual meeting, nominations and proposals of other business must be:  (1) specified in the Corporatio</w:t>
      </w:r>
      <w:r>
        <w:rPr>
          <w:rFonts w:eastAsia="Times New Roman"/>
          <w:color w:val="000000"/>
          <w:sz w:val="20"/>
          <w:szCs w:val="20"/>
        </w:rPr>
        <w:t xml:space="preserve">n’s notice of meeting (or any supplement thereto) given by or at the direction of the Board of Directors, (2) otherwise properly made at the annual meeting, by or at the direction of the Board of Directors or (3) otherwise properly requested to be brought before the annual meeting by a stockholder of the Corporation in accordance with these Bylaws.  For nominations of individuals for election to the Board of Directors or proposals of other business to be properly requested by a stockholder to be made at an </w:t>
      </w:r>
      <w:r>
        <w:rPr>
          <w:rFonts w:eastAsia="Times New Roman"/>
          <w:color w:val="000000"/>
          <w:sz w:val="20"/>
          <w:szCs w:val="20"/>
        </w:rPr>
        <w:t xml:space="preserve">annual meeting, a stockholder must (a) be a stockholder of record at the time of giving of notice of such annual meeting by or at the direction of the Board of Directors and at the time of the annual meeting, (b) be entitled to vote at such annual meeting and (c) comply with the procedures set forth in these Bylaws as to such business or nomination.  The immediately preceding sentence shall be the exclusive means for a stockholder to make nominations or other business proposals (other than matters properly </w:t>
      </w:r>
      <w:r>
        <w:rPr>
          <w:rFonts w:eastAsia="Times New Roman"/>
          <w:color w:val="000000"/>
          <w:sz w:val="20"/>
          <w:szCs w:val="20"/>
        </w:rPr>
        <w:t>brought under Rule 14a-8 under the Exchange Act and included in the Corporation’s notice of meeting) before an annual meeting of stockholders.</w:t>
      </w:r>
    </w:p>
    <w:p w14:paraId="30001DD0"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51365E9A"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(B)          </w:t>
      </w:r>
      <w:r>
        <w:rPr>
          <w:rFonts w:eastAsia="Times New Roman"/>
          <w:color w:val="000000"/>
          <w:sz w:val="20"/>
          <w:szCs w:val="20"/>
          <w:u w:val="single"/>
        </w:rPr>
        <w:t>Special Meetings of Stockholders</w:t>
      </w:r>
      <w:r>
        <w:rPr>
          <w:rFonts w:eastAsia="Times New Roman"/>
          <w:color w:val="000000"/>
          <w:sz w:val="20"/>
          <w:szCs w:val="20"/>
        </w:rPr>
        <w:t xml:space="preserve">.  At any special meeting of the stockholders, only such business shall be conducted or considered </w:t>
      </w:r>
      <w:proofErr w:type="gramStart"/>
      <w:r>
        <w:rPr>
          <w:rFonts w:eastAsia="Times New Roman"/>
          <w:color w:val="000000"/>
          <w:sz w:val="20"/>
          <w:szCs w:val="20"/>
        </w:rPr>
        <w:t>as</w:t>
      </w:r>
      <w:proofErr w:type="gramEnd"/>
      <w:r>
        <w:rPr>
          <w:rFonts w:eastAsia="Times New Roman"/>
          <w:color w:val="000000"/>
          <w:sz w:val="20"/>
          <w:szCs w:val="20"/>
        </w:rPr>
        <w:t xml:space="preserve"> shall have been properly brought before the meeting pursuant to the Corporation’s notice of meeting.  To be properly brought before a special meeting, proposals of business must be (1) specified in the Corporation’s notice of meeting (or any supplement thereto) given by or at the direction of the Board of Directors, (2) otherwise properly brought before the special meeting, by or at the direction of the Boa</w:t>
      </w:r>
      <w:r>
        <w:rPr>
          <w:rFonts w:eastAsia="Times New Roman"/>
          <w:color w:val="000000"/>
          <w:sz w:val="20"/>
          <w:szCs w:val="20"/>
        </w:rPr>
        <w:t xml:space="preserve">rd of Directors, or (3) specified in the Corporation’s notice of meeting (or any supplement thereto) given by the Corporation pursuant to a valid stockholder request in accordance with </w:t>
      </w:r>
      <w:r>
        <w:rPr>
          <w:rFonts w:eastAsia="Times New Roman"/>
          <w:color w:val="000000"/>
          <w:sz w:val="20"/>
          <w:szCs w:val="20"/>
          <w:u w:val="single"/>
        </w:rPr>
        <w:t>Section 1.2</w:t>
      </w:r>
      <w:r>
        <w:rPr>
          <w:rFonts w:eastAsia="Times New Roman"/>
          <w:color w:val="000000"/>
          <w:sz w:val="20"/>
          <w:szCs w:val="20"/>
        </w:rPr>
        <w:t xml:space="preserve"> of these Bylaws, it being </w:t>
      </w:r>
      <w:r>
        <w:rPr>
          <w:rFonts w:eastAsia="Times New Roman"/>
          <w:color w:val="000000"/>
          <w:sz w:val="20"/>
          <w:szCs w:val="20"/>
        </w:rPr>
        <w:lastRenderedPageBreak/>
        <w:t xml:space="preserve">understood that business transacted at such a special meeting shall be limited to the matters stated in such valid stockholder request; </w:t>
      </w:r>
      <w:r>
        <w:rPr>
          <w:rFonts w:eastAsia="Times New Roman"/>
          <w:color w:val="000000"/>
          <w:sz w:val="20"/>
          <w:szCs w:val="20"/>
          <w:u w:val="single"/>
        </w:rPr>
        <w:t>provided</w:t>
      </w:r>
      <w:r>
        <w:rPr>
          <w:rFonts w:eastAsia="Times New Roman"/>
          <w:color w:val="000000"/>
          <w:sz w:val="20"/>
          <w:szCs w:val="20"/>
        </w:rPr>
        <w:t>, that nothing herein shall prohibit the Board of Directors from submitting additional matters to stockholders at any such special meeting.</w:t>
      </w:r>
    </w:p>
    <w:p w14:paraId="2DD8282B"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5889B483"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Nominations of individuals for election to the Board of Directors may be made at a special meeting of stockholders at which directors are to be elected pursuant to the Corporation’s notice of meeting (a) by or at the direction of the Board of Directors or (b) provided that the Board of Directors has determined that directors shall be elected at such meeting, by any stockholder of the Corporation who (i) is a stockholder of record at the time of giving of notice of such special meeting and at the time of the</w:t>
      </w:r>
      <w:r>
        <w:rPr>
          <w:rFonts w:eastAsia="Times New Roman"/>
          <w:color w:val="000000"/>
          <w:sz w:val="20"/>
          <w:szCs w:val="20"/>
        </w:rPr>
        <w:t xml:space="preserve"> special meeting, (ii) is entitled to vote at the meeting, and (iii) complies with the procedures set forth in these Bylaws as to such nomination.  Subject to </w:t>
      </w:r>
      <w:r>
        <w:rPr>
          <w:rFonts w:eastAsia="Times New Roman"/>
          <w:color w:val="000000"/>
          <w:sz w:val="20"/>
          <w:szCs w:val="20"/>
          <w:u w:val="single"/>
        </w:rPr>
        <w:t>Section 1.16</w:t>
      </w:r>
      <w:r>
        <w:rPr>
          <w:rFonts w:eastAsia="Times New Roman"/>
          <w:color w:val="000000"/>
          <w:sz w:val="20"/>
          <w:szCs w:val="20"/>
        </w:rPr>
        <w:t xml:space="preserve"> of these Bylaws, </w:t>
      </w:r>
      <w:proofErr w:type="gramStart"/>
      <w:r>
        <w:rPr>
          <w:rFonts w:eastAsia="Times New Roman"/>
          <w:color w:val="000000"/>
          <w:sz w:val="20"/>
          <w:szCs w:val="20"/>
        </w:rPr>
        <w:t xml:space="preserve">this </w:t>
      </w:r>
      <w:r>
        <w:rPr>
          <w:rFonts w:eastAsia="Times New Roman"/>
          <w:color w:val="000000"/>
          <w:sz w:val="20"/>
          <w:szCs w:val="20"/>
          <w:u w:val="single"/>
        </w:rPr>
        <w:t>Section</w:t>
      </w:r>
      <w:proofErr w:type="gramEnd"/>
      <w:r>
        <w:rPr>
          <w:rFonts w:eastAsia="Times New Roman"/>
          <w:color w:val="000000"/>
          <w:sz w:val="20"/>
          <w:szCs w:val="20"/>
          <w:u w:val="single"/>
        </w:rPr>
        <w:t xml:space="preserve"> 1.8(B)</w:t>
      </w:r>
      <w:r>
        <w:rPr>
          <w:rFonts w:eastAsia="Times New Roman"/>
          <w:color w:val="000000"/>
          <w:sz w:val="20"/>
          <w:szCs w:val="20"/>
        </w:rPr>
        <w:t xml:space="preserve"> shall be the exclusive means for a stockholder to make nominations or other business proposals (other than matters properly brought under Rule 14a-8 under the Exchange Act and included in the Corporation’s notice of meeting) before a special meeting of stockholders.</w:t>
      </w:r>
    </w:p>
    <w:p w14:paraId="35DEFCF4"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469ADDAE"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(C)          </w:t>
      </w:r>
      <w:r>
        <w:rPr>
          <w:rFonts w:eastAsia="Times New Roman"/>
          <w:color w:val="000000"/>
          <w:sz w:val="20"/>
          <w:szCs w:val="20"/>
          <w:u w:val="single"/>
        </w:rPr>
        <w:t>General</w:t>
      </w:r>
      <w:r>
        <w:rPr>
          <w:rFonts w:eastAsia="Times New Roman"/>
          <w:color w:val="000000"/>
          <w:sz w:val="20"/>
          <w:szCs w:val="20"/>
        </w:rPr>
        <w:t>.  Except as otherwise provided by law, the Certificate of Incorporation or these Bylaws, the chairman of any annual or special meeting shall have the power to determine whether a nomination or any other business proposed to be brought before the meeting was made or proposed, as the case may be, in accordance with these Bylaws and, if any proposed nomination or other business is not in compliance with these Bylaws, to declare that no action shall be taken on such nomination or other proposal and such</w:t>
      </w:r>
      <w:r>
        <w:rPr>
          <w:rFonts w:eastAsia="Times New Roman"/>
          <w:color w:val="000000"/>
          <w:sz w:val="20"/>
          <w:szCs w:val="20"/>
        </w:rPr>
        <w:t xml:space="preserve"> nomination or other proposal shall be disregarded.</w:t>
      </w:r>
    </w:p>
    <w:p w14:paraId="3E37292A"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20EC8EFB"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SECTION 1.9.          </w:t>
      </w:r>
      <w:r>
        <w:rPr>
          <w:rFonts w:eastAsia="Times New Roman"/>
          <w:color w:val="000000"/>
          <w:sz w:val="20"/>
          <w:szCs w:val="20"/>
          <w:u w:val="single"/>
        </w:rPr>
        <w:t>Advance Notice of Stockholder Business and Nominations</w:t>
      </w:r>
      <w:r>
        <w:rPr>
          <w:rFonts w:eastAsia="Times New Roman"/>
          <w:color w:val="000000"/>
          <w:sz w:val="20"/>
          <w:szCs w:val="20"/>
        </w:rPr>
        <w:t>.</w:t>
      </w:r>
    </w:p>
    <w:p w14:paraId="2E35F6D8"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674B9721"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(A)          </w:t>
      </w:r>
      <w:r>
        <w:rPr>
          <w:rFonts w:eastAsia="Times New Roman"/>
          <w:color w:val="000000"/>
          <w:sz w:val="20"/>
          <w:szCs w:val="20"/>
          <w:u w:val="single"/>
        </w:rPr>
        <w:t>Annual Meeting of Stockholders</w:t>
      </w:r>
      <w:r>
        <w:rPr>
          <w:rFonts w:eastAsia="Times New Roman"/>
          <w:color w:val="000000"/>
          <w:sz w:val="20"/>
          <w:szCs w:val="20"/>
        </w:rPr>
        <w:t xml:space="preserve">.  Without qualification or limitation, subject to </w:t>
      </w:r>
      <w:r>
        <w:rPr>
          <w:rFonts w:eastAsia="Times New Roman"/>
          <w:color w:val="000000"/>
          <w:sz w:val="20"/>
          <w:szCs w:val="20"/>
          <w:u w:val="single"/>
        </w:rPr>
        <w:t>Section 1.9(C)(4)</w:t>
      </w:r>
      <w:r>
        <w:rPr>
          <w:rFonts w:eastAsia="Times New Roman"/>
          <w:color w:val="000000"/>
          <w:sz w:val="20"/>
          <w:szCs w:val="20"/>
        </w:rPr>
        <w:t xml:space="preserve"> of these Bylaws, for any nominations or any other business to be properly brought before an annual meeting by a stockholder pursuant to </w:t>
      </w:r>
      <w:r>
        <w:rPr>
          <w:rFonts w:eastAsia="Times New Roman"/>
          <w:color w:val="000000"/>
          <w:sz w:val="20"/>
          <w:szCs w:val="20"/>
          <w:u w:val="single"/>
        </w:rPr>
        <w:t>Section 1.8(A)</w:t>
      </w:r>
      <w:r>
        <w:rPr>
          <w:rFonts w:eastAsia="Times New Roman"/>
          <w:color w:val="000000"/>
          <w:sz w:val="20"/>
          <w:szCs w:val="20"/>
        </w:rPr>
        <w:t xml:space="preserve"> of these Bylaws, the stockholder must have given timely notice thereof (including, in the case of nominations, the completed and signed questionnaire, representation and agreement required by </w:t>
      </w:r>
      <w:r>
        <w:rPr>
          <w:rFonts w:eastAsia="Times New Roman"/>
          <w:color w:val="000000"/>
          <w:sz w:val="20"/>
          <w:szCs w:val="20"/>
          <w:u w:val="single"/>
        </w:rPr>
        <w:t>Section 1.10</w:t>
      </w:r>
      <w:r>
        <w:rPr>
          <w:rFonts w:eastAsia="Times New Roman"/>
          <w:color w:val="000000"/>
          <w:sz w:val="20"/>
          <w:szCs w:val="20"/>
        </w:rPr>
        <w:t xml:space="preserve"> of these Bylaws), and timely updates and supplements ther</w:t>
      </w:r>
      <w:r>
        <w:rPr>
          <w:rFonts w:eastAsia="Times New Roman"/>
          <w:color w:val="000000"/>
          <w:sz w:val="20"/>
          <w:szCs w:val="20"/>
        </w:rPr>
        <w:t>eof, in each case in proper form, in writing to the Secretary, and such other business must otherwise be a proper matter for stockholder action.</w:t>
      </w:r>
    </w:p>
    <w:p w14:paraId="59F1C4F2"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2B1D70B3"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 xml:space="preserve">To be timely, a stockholder’s notice shall be delivered to the Secretary at the principal executive offices of the Corporation not earlier than the close of business on the one hundred twentieth (120th) day and not later than the close of business on the ninetieth (90th) day prior to the first anniversary of the preceding year’s annual meeting; </w:t>
      </w:r>
      <w:r>
        <w:rPr>
          <w:rFonts w:eastAsia="Times New Roman"/>
          <w:color w:val="000000"/>
          <w:sz w:val="20"/>
          <w:szCs w:val="20"/>
          <w:u w:val="single"/>
        </w:rPr>
        <w:t>provided</w:t>
      </w:r>
      <w:r>
        <w:rPr>
          <w:rFonts w:eastAsia="Times New Roman"/>
          <w:color w:val="000000"/>
          <w:sz w:val="20"/>
          <w:szCs w:val="20"/>
        </w:rPr>
        <w:t>, that in the event that the date of the annual meeting is more than thirty (30) days before or more than sixty (60) days after such anniversary date, notice by the stockholder must be so delivered not earlier than the close of business on the one hundred twentieth (120th) day prior to the date of such annual meeting and not later than the close of business on the later of the ninetieth (90th) day prior to the date of such annual meeting or the tenth (10th) day following the day on which public anno</w:t>
      </w:r>
      <w:r>
        <w:rPr>
          <w:rFonts w:eastAsia="Times New Roman"/>
          <w:color w:val="000000"/>
          <w:sz w:val="20"/>
          <w:szCs w:val="20"/>
        </w:rPr>
        <w:t xml:space="preserve">uncement of the date of such meeting is first made by the Corporation.  In no event shall any adjournment or postponement of an annual meeting, or the public announcement </w:t>
      </w:r>
      <w:proofErr w:type="gramStart"/>
      <w:r>
        <w:rPr>
          <w:rFonts w:eastAsia="Times New Roman"/>
          <w:color w:val="000000"/>
          <w:sz w:val="20"/>
          <w:szCs w:val="20"/>
        </w:rPr>
        <w:t>thereof,</w:t>
      </w:r>
      <w:proofErr w:type="gramEnd"/>
      <w:r>
        <w:rPr>
          <w:rFonts w:eastAsia="Times New Roman"/>
          <w:color w:val="000000"/>
          <w:sz w:val="20"/>
          <w:szCs w:val="20"/>
        </w:rPr>
        <w:t xml:space="preserve"> commence a new </w:t>
      </w:r>
      <w:proofErr w:type="gramStart"/>
      <w:r>
        <w:rPr>
          <w:rFonts w:eastAsia="Times New Roman"/>
          <w:color w:val="000000"/>
          <w:sz w:val="20"/>
          <w:szCs w:val="20"/>
        </w:rPr>
        <w:t>time period</w:t>
      </w:r>
      <w:proofErr w:type="gramEnd"/>
      <w:r>
        <w:rPr>
          <w:rFonts w:eastAsia="Times New Roman"/>
          <w:color w:val="000000"/>
          <w:sz w:val="20"/>
          <w:szCs w:val="20"/>
        </w:rPr>
        <w:t xml:space="preserve"> for the giving of a stockholder’s notice as described above.</w:t>
      </w:r>
    </w:p>
    <w:p w14:paraId="23795560"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00CD0F42"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 xml:space="preserve">Notwithstanding anything in the immediately preceding paragraph to the contrary, in the event that the number of directors to be elected to the Board of Directors is increased by the Board of Directors and there is no public announcement by the Corporation naming all of the nominees for director or specifying the size of the increased Board of Directors at least one hundred (100) days prior to the first anniversary of the preceding year’s annual meeting, a stockholder’s notice required by this </w:t>
      </w:r>
      <w:r>
        <w:rPr>
          <w:rFonts w:eastAsia="Times New Roman"/>
          <w:color w:val="000000"/>
          <w:sz w:val="20"/>
          <w:szCs w:val="20"/>
          <w:u w:val="single"/>
        </w:rPr>
        <w:t>Section 1.9(A)</w:t>
      </w:r>
      <w:r>
        <w:rPr>
          <w:rFonts w:eastAsia="Times New Roman"/>
          <w:color w:val="000000"/>
          <w:sz w:val="20"/>
          <w:szCs w:val="20"/>
        </w:rPr>
        <w:t xml:space="preserve"> shall also be considered timely, but only with respect to nominees for any new positions created by such increase, if it shall be delivered to the Secretary at the principal executive offices of the Corporation not later than the close of business on the tenth (10th) day following the day on which such public announcement is first made by the Corporation.</w:t>
      </w:r>
    </w:p>
    <w:p w14:paraId="55CF001C"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014427AA"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In addition, to be considered timely, a stockholder’s notice shall further be updated and supplemented, if necessary, so that the information provided or required to be provided in such notice shall be true and correct as of the record date for the meeting and as of the date that is ten (10) business days prior to the meeting or any adjournment or postponement thereof, and such update and supplement shall be delivered to the Secretary at the principal executive offices of the Corporation not later than five</w:t>
      </w:r>
      <w:r>
        <w:rPr>
          <w:rFonts w:eastAsia="Times New Roman"/>
          <w:color w:val="000000"/>
          <w:sz w:val="20"/>
          <w:szCs w:val="20"/>
        </w:rPr>
        <w:t xml:space="preserve"> (5) business days after the record date for the meeting in the case of the update and supplement required to be made as of the record date, and not later than eight (8) business days prior to the date for the meeting or any adjournment or postponement thereof in the case of the update and supplement required to be made as of ten (10) business days prior to the meeting or any adjournment or postponement thereof.  In addition, if the stockholder giving the notice has delivered to the Corporation a notice </w:t>
      </w:r>
      <w:r>
        <w:rPr>
          <w:rFonts w:eastAsia="Times New Roman"/>
          <w:color w:val="000000"/>
          <w:sz w:val="20"/>
          <w:szCs w:val="20"/>
        </w:rPr>
        <w:lastRenderedPageBreak/>
        <w:t>rel</w:t>
      </w:r>
      <w:r>
        <w:rPr>
          <w:rFonts w:eastAsia="Times New Roman"/>
          <w:color w:val="000000"/>
          <w:sz w:val="20"/>
          <w:szCs w:val="20"/>
        </w:rPr>
        <w:t>ating to the nomination of directors, the stockholder giving the notice shall deliver to the Corporation no later than five (5) business days prior to (x) the date of the meeting and (y) if practicable, any adjournment, recess, rescheduling or postponement thereof (or, if not practicable, on the first practicable date prior to the date to which the meeting has been adjourned, recessed, rescheduled, or postponed) reasonable evidence that it has complied with the requirements of Rule 14a-19 of the Exchange Ac</w:t>
      </w:r>
      <w:r>
        <w:rPr>
          <w:rFonts w:eastAsia="Times New Roman"/>
          <w:color w:val="000000"/>
          <w:sz w:val="20"/>
          <w:szCs w:val="20"/>
        </w:rPr>
        <w:t>t.</w:t>
      </w:r>
    </w:p>
    <w:p w14:paraId="2EB25C81"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5BC2EC7A"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 xml:space="preserve">For the avoidance of </w:t>
      </w:r>
      <w:r>
        <w:rPr>
          <w:rFonts w:eastAsia="Times New Roman"/>
          <w:color w:val="000000"/>
          <w:sz w:val="20"/>
          <w:szCs w:val="20"/>
        </w:rPr>
        <w:t>doubt, the obligation to update and supplement as set forth in this paragraph or any other Section of these Bylaws shall not limit the Corporation’s rights with respect to any deficiencies in any notice provided by a stockholder, extend any applicable deadlines hereunder or under any other provision of the Bylaws or enable or be deemed to permit a stockholder who has previously submitted notice hereunder or under any other provision of the Bylaws to amend or update any proposal or to submit any new proposal</w:t>
      </w:r>
      <w:r>
        <w:rPr>
          <w:rFonts w:eastAsia="Times New Roman"/>
          <w:color w:val="000000"/>
          <w:sz w:val="20"/>
          <w:szCs w:val="20"/>
        </w:rPr>
        <w:t>, including by changing or adding nominees, matters, business and or resolutions proposed to be brought before a meeting of the stockholders.</w:t>
      </w:r>
    </w:p>
    <w:p w14:paraId="5FF6EDF8"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1F142148"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(B)          </w:t>
      </w:r>
      <w:r>
        <w:rPr>
          <w:rFonts w:eastAsia="Times New Roman"/>
          <w:color w:val="000000"/>
          <w:sz w:val="20"/>
          <w:szCs w:val="20"/>
          <w:u w:val="single"/>
        </w:rPr>
        <w:t>Special Meetings of Stockholders</w:t>
      </w:r>
      <w:r>
        <w:rPr>
          <w:rFonts w:eastAsia="Times New Roman"/>
          <w:color w:val="000000"/>
          <w:sz w:val="20"/>
          <w:szCs w:val="20"/>
        </w:rPr>
        <w:t xml:space="preserve">.  Only such business shall be conducted at a special meeting of stockholders as shall have been brought before the meeting pursuant to the Corporation’s notice of meeting, subject to the provisions of </w:t>
      </w:r>
      <w:r>
        <w:rPr>
          <w:rFonts w:eastAsia="Times New Roman"/>
          <w:color w:val="000000"/>
          <w:sz w:val="20"/>
          <w:szCs w:val="20"/>
          <w:u w:val="single"/>
        </w:rPr>
        <w:t>Section 1.8(B)</w:t>
      </w:r>
      <w:r>
        <w:rPr>
          <w:rFonts w:eastAsia="Times New Roman"/>
          <w:color w:val="000000"/>
          <w:sz w:val="20"/>
          <w:szCs w:val="20"/>
        </w:rPr>
        <w:t xml:space="preserve"> of these Bylaws.</w:t>
      </w:r>
    </w:p>
    <w:p w14:paraId="624D86FE"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5340B52F"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 xml:space="preserve">Subject to </w:t>
      </w:r>
      <w:r>
        <w:rPr>
          <w:rFonts w:eastAsia="Times New Roman"/>
          <w:color w:val="000000"/>
          <w:sz w:val="20"/>
          <w:szCs w:val="20"/>
          <w:u w:val="single"/>
        </w:rPr>
        <w:t>Section 1.9(C)(4)</w:t>
      </w:r>
      <w:r>
        <w:rPr>
          <w:rFonts w:eastAsia="Times New Roman"/>
          <w:color w:val="000000"/>
          <w:sz w:val="20"/>
          <w:szCs w:val="20"/>
        </w:rPr>
        <w:t xml:space="preserve"> of these Bylaws, in the event the Corporation calls a special meeting of stockholders for the purpose of electing one or more directors to the Board of Directors, any stockholder may nominate an individual or individuals (as the case may be) for election to such position(s) as specified in the Corporation’s notice of meeting, </w:t>
      </w:r>
      <w:r>
        <w:rPr>
          <w:rFonts w:eastAsia="Times New Roman"/>
          <w:color w:val="000000"/>
          <w:sz w:val="20"/>
          <w:szCs w:val="20"/>
          <w:u w:val="single"/>
        </w:rPr>
        <w:t>provided</w:t>
      </w:r>
      <w:r>
        <w:rPr>
          <w:rFonts w:eastAsia="Times New Roman"/>
          <w:color w:val="000000"/>
          <w:sz w:val="20"/>
          <w:szCs w:val="20"/>
        </w:rPr>
        <w:t xml:space="preserve">, that the stockholder gives timely notice thereof (including the completed and signed questionnaire, representation and agreement required by </w:t>
      </w:r>
      <w:r>
        <w:rPr>
          <w:rFonts w:eastAsia="Times New Roman"/>
          <w:color w:val="000000"/>
          <w:sz w:val="20"/>
          <w:szCs w:val="20"/>
          <w:u w:val="single"/>
        </w:rPr>
        <w:t>Section 1.10</w:t>
      </w:r>
      <w:r>
        <w:rPr>
          <w:rFonts w:eastAsia="Times New Roman"/>
          <w:color w:val="000000"/>
          <w:sz w:val="20"/>
          <w:szCs w:val="20"/>
        </w:rPr>
        <w:t xml:space="preserve"> of</w:t>
      </w:r>
      <w:r>
        <w:rPr>
          <w:rFonts w:eastAsia="Times New Roman"/>
          <w:color w:val="000000"/>
          <w:sz w:val="20"/>
          <w:szCs w:val="20"/>
        </w:rPr>
        <w:t xml:space="preserve"> these Bylaws), and timely updates and supplements thereof in each case in proper form, in writing, to the Secretary.  To be timely, a stockholder’s notice pursuant to the preceding sentence shall be delivered to the Secretary at the principal executive offices of the Corporation not earlier than the close of business on the one hundred twentieth (120th) day prior to the date of such special meeting and not later than the close of business on the later of the ninetieth (90th) day prior to the date of such s</w:t>
      </w:r>
      <w:r>
        <w:rPr>
          <w:rFonts w:eastAsia="Times New Roman"/>
          <w:color w:val="000000"/>
          <w:sz w:val="20"/>
          <w:szCs w:val="20"/>
        </w:rPr>
        <w:t xml:space="preserve">pecial meeting or the tenth (10th) day following the day on which public announcement is first made of the date of the special meeting and of the nominees proposed by the Board of Directors to be elected at such meeting.  In no event shall any adjournment or postponement of a special meeting of stockholders, or the public announcement thereof, commence a new </w:t>
      </w:r>
      <w:proofErr w:type="gramStart"/>
      <w:r>
        <w:rPr>
          <w:rFonts w:eastAsia="Times New Roman"/>
          <w:color w:val="000000"/>
          <w:sz w:val="20"/>
          <w:szCs w:val="20"/>
        </w:rPr>
        <w:t>time period</w:t>
      </w:r>
      <w:proofErr w:type="gramEnd"/>
      <w:r>
        <w:rPr>
          <w:rFonts w:eastAsia="Times New Roman"/>
          <w:color w:val="000000"/>
          <w:sz w:val="20"/>
          <w:szCs w:val="20"/>
        </w:rPr>
        <w:t xml:space="preserve"> for the giving of a stockholder’s notice as described above.  In addition, to be considered timely, a stockholder’s notice pursuant to the </w:t>
      </w:r>
      <w:r>
        <w:rPr>
          <w:rFonts w:eastAsia="Times New Roman"/>
          <w:color w:val="000000"/>
          <w:sz w:val="20"/>
          <w:szCs w:val="20"/>
        </w:rPr>
        <w:t>first sentence of this paragraph shall further be updated and supplemented, if necessary, so that the information provided or required to be provided in such notice shall be true and correct as of the record date for the meeting and as of the date that is ten (10) business days prior to the meeting or any adjournment or postponement thereof, and such update and supplement shall be delivered to the Secretary at the principal executive offices of the Corporation not later than five (5) business days after the</w:t>
      </w:r>
      <w:r>
        <w:rPr>
          <w:rFonts w:eastAsia="Times New Roman"/>
          <w:color w:val="000000"/>
          <w:sz w:val="20"/>
          <w:szCs w:val="20"/>
        </w:rPr>
        <w:t xml:space="preserve"> record date for the meeting in the case of the update and supplement required to be made as of the record date, and not later than eight (8) business days prior to the date for the meeting or any adjournment or postponement thereof in the case of the update and supplement required to be made as of ten (10) business days prior to the meeting or any adjournment or postponement thereof.</w:t>
      </w:r>
    </w:p>
    <w:p w14:paraId="28D76AEB" w14:textId="7B160C59" w:rsidR="00D27EE9" w:rsidRDefault="00940D1F" w:rsidP="002D219C">
      <w:pPr>
        <w:widowControl w:val="0"/>
        <w:divId w:val="1687519203"/>
        <w:rPr>
          <w:rFonts w:eastAsia="Times New Roman"/>
          <w:color w:val="000000"/>
          <w:sz w:val="20"/>
          <w:szCs w:val="20"/>
        </w:rPr>
      </w:pPr>
      <w:r>
        <w:rPr>
          <w:rFonts w:eastAsia="Times New Roman"/>
          <w:color w:val="000000"/>
          <w:sz w:val="20"/>
          <w:szCs w:val="20"/>
        </w:rPr>
        <w:t> </w:t>
      </w:r>
    </w:p>
    <w:p w14:paraId="6B2D746A"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(C)          </w:t>
      </w:r>
      <w:r>
        <w:rPr>
          <w:rFonts w:eastAsia="Times New Roman"/>
          <w:color w:val="000000"/>
          <w:sz w:val="20"/>
          <w:szCs w:val="20"/>
          <w:u w:val="single"/>
        </w:rPr>
        <w:t>Disclosure Requirements</w:t>
      </w:r>
      <w:r>
        <w:rPr>
          <w:rFonts w:eastAsia="Times New Roman"/>
          <w:color w:val="000000"/>
          <w:sz w:val="20"/>
          <w:szCs w:val="20"/>
        </w:rPr>
        <w:t>.</w:t>
      </w:r>
    </w:p>
    <w:p w14:paraId="49D7E571"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7A89FF48"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 xml:space="preserve">(1)          To be in proper form, a stockholder’s notice (whether given pursuant to </w:t>
      </w:r>
      <w:r>
        <w:rPr>
          <w:rFonts w:eastAsia="Times New Roman"/>
          <w:color w:val="000000"/>
          <w:sz w:val="20"/>
          <w:szCs w:val="20"/>
          <w:u w:val="single"/>
        </w:rPr>
        <w:t>Section 1.2</w:t>
      </w:r>
      <w:r>
        <w:rPr>
          <w:rFonts w:eastAsia="Times New Roman"/>
          <w:color w:val="000000"/>
          <w:sz w:val="20"/>
          <w:szCs w:val="20"/>
        </w:rPr>
        <w:t xml:space="preserve">, </w:t>
      </w:r>
      <w:r>
        <w:rPr>
          <w:rFonts w:eastAsia="Times New Roman"/>
          <w:color w:val="000000"/>
          <w:sz w:val="20"/>
          <w:szCs w:val="20"/>
          <w:u w:val="single"/>
        </w:rPr>
        <w:t>Section 1.8</w:t>
      </w:r>
      <w:r>
        <w:rPr>
          <w:rFonts w:eastAsia="Times New Roman"/>
          <w:color w:val="000000"/>
          <w:sz w:val="20"/>
          <w:szCs w:val="20"/>
        </w:rPr>
        <w:t xml:space="preserve">, this </w:t>
      </w:r>
      <w:r>
        <w:rPr>
          <w:rFonts w:eastAsia="Times New Roman"/>
          <w:color w:val="000000"/>
          <w:sz w:val="20"/>
          <w:szCs w:val="20"/>
          <w:u w:val="single"/>
        </w:rPr>
        <w:t>Section 1.9</w:t>
      </w:r>
      <w:r>
        <w:rPr>
          <w:rFonts w:eastAsia="Times New Roman"/>
          <w:color w:val="000000"/>
          <w:sz w:val="20"/>
          <w:szCs w:val="20"/>
        </w:rPr>
        <w:t xml:space="preserve"> or </w:t>
      </w:r>
      <w:r>
        <w:rPr>
          <w:rFonts w:eastAsia="Times New Roman"/>
          <w:color w:val="000000"/>
          <w:sz w:val="20"/>
          <w:szCs w:val="20"/>
          <w:u w:val="single"/>
        </w:rPr>
        <w:t>Section 1.10</w:t>
      </w:r>
      <w:r>
        <w:rPr>
          <w:rFonts w:eastAsia="Times New Roman"/>
          <w:color w:val="000000"/>
          <w:sz w:val="20"/>
          <w:szCs w:val="20"/>
        </w:rPr>
        <w:t xml:space="preserve">) to the </w:t>
      </w:r>
      <w:r>
        <w:rPr>
          <w:rFonts w:eastAsia="Times New Roman"/>
          <w:color w:val="000000"/>
          <w:sz w:val="20"/>
          <w:szCs w:val="20"/>
        </w:rPr>
        <w:t>Secretary must include the following, as applicable:</w:t>
      </w:r>
    </w:p>
    <w:p w14:paraId="1B136831"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5290DD2B"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 xml:space="preserve">(a)          As to the stockholder giving the notice and the beneficial owner, if any, on whose behalf the nomination or proposal, as applicable, is made:  (i) the name and address of such stockholder, as they appear on the Corporation’s books, of such beneficial owner, if any, and of their respective affiliates or associates or others acting in concert therewith, (ii) (A) the class or series and number of shares of the Corporation which are, directly or indirectly, owned beneficially and of record by such </w:t>
      </w:r>
      <w:r>
        <w:rPr>
          <w:rFonts w:eastAsia="Times New Roman"/>
          <w:color w:val="000000"/>
          <w:sz w:val="20"/>
          <w:szCs w:val="20"/>
        </w:rPr>
        <w:t>stockholder, such beneficial owner and their respective affiliates or associates or others acting in concert therewith, (B) any option, warrant, convertible security, stock appreciation right, or similar right with an exercise or conversion privilege or a settlement payment or mechanism at a price related to any class or series of shares of the Corporation or with a value derived, in whole or in part, from the value of any class or series of shares of the Corporation, or any derivative or synthetic arrangem</w:t>
      </w:r>
      <w:r>
        <w:rPr>
          <w:rFonts w:eastAsia="Times New Roman"/>
          <w:color w:val="000000"/>
          <w:sz w:val="20"/>
          <w:szCs w:val="20"/>
        </w:rPr>
        <w:t>ent having the characteristics of a long security in any class or series of shares of the Corporation, or any contract, derivative, swap or other transaction or series of transactions designed to produce economic benefits and risks corresponding substantially to the ownership of any class or series of shares of the Corporation, including due to the fact that the value of such contract, derivative, swap or other transaction or series of transactions is determined by reference to the price, value or volatilit</w:t>
      </w:r>
      <w:r>
        <w:rPr>
          <w:rFonts w:eastAsia="Times New Roman"/>
          <w:color w:val="000000"/>
          <w:sz w:val="20"/>
          <w:szCs w:val="20"/>
        </w:rPr>
        <w:t xml:space="preserve">y of any class or series of shares of the Corporation, whether such instrument, contract or </w:t>
      </w:r>
      <w:r>
        <w:rPr>
          <w:rFonts w:eastAsia="Times New Roman"/>
          <w:color w:val="000000"/>
          <w:sz w:val="20"/>
          <w:szCs w:val="20"/>
        </w:rPr>
        <w:lastRenderedPageBreak/>
        <w:t xml:space="preserve">right shall be subject to settlement in the underlying class or series of capital stock of the Corporation or otherwise, and without regard to whether the stockholder of record, the beneficial owner, if any, or any of their respective affiliates or associates, or others acting in concert therewith, may have entered into any transaction to hedge or mitigate the economic effect thereof, or any other direct or indirect </w:t>
      </w:r>
      <w:r>
        <w:rPr>
          <w:rFonts w:eastAsia="Times New Roman"/>
          <w:color w:val="000000"/>
          <w:sz w:val="20"/>
          <w:szCs w:val="20"/>
        </w:rPr>
        <w:t>opportunity to profit or share in any profit derived from any increase or decrease in the value of shares of the Corporation (any of the foregoing, a “</w:t>
      </w:r>
      <w:r>
        <w:rPr>
          <w:rFonts w:eastAsia="Times New Roman"/>
          <w:color w:val="000000"/>
          <w:sz w:val="20"/>
          <w:szCs w:val="20"/>
          <w:u w:val="single"/>
        </w:rPr>
        <w:t>Derivative Instrument</w:t>
      </w:r>
      <w:r>
        <w:rPr>
          <w:rFonts w:eastAsia="Times New Roman"/>
          <w:color w:val="000000"/>
          <w:sz w:val="20"/>
          <w:szCs w:val="20"/>
        </w:rPr>
        <w:t xml:space="preserve">”) directly or indirectly owned beneficially by such stockholder, the beneficial owner, if any, or any affiliates or associates or others acting in concert therewith, (C) any proxy, contract, arrangement, understanding, or relationship pursuant to which such stockholder, such beneficial owner and their respective affiliates or associates </w:t>
      </w:r>
      <w:r>
        <w:rPr>
          <w:rFonts w:eastAsia="Times New Roman"/>
          <w:color w:val="000000"/>
          <w:sz w:val="20"/>
          <w:szCs w:val="20"/>
        </w:rPr>
        <w:t>or others acting in concert therewith have any right to vote any class or series of shares of the Corporation, (D) any agreement, arrangement, understanding, relationship or otherwise, including any repurchase or similar so-called “stock borrowing” agreement or arrangement involving such stockholder, such beneficial owner and their respective affiliates or associates or others acting in concert therewith, directly or indirectly, the purpose or effect of which is to mitigate loss to, reduce the economic risk</w:t>
      </w:r>
      <w:r>
        <w:rPr>
          <w:rFonts w:eastAsia="Times New Roman"/>
          <w:color w:val="000000"/>
          <w:sz w:val="20"/>
          <w:szCs w:val="20"/>
        </w:rPr>
        <w:t xml:space="preserve"> (of ownership or otherwise) of any class or series of the shares of the Corporation by, manage the risk of share price changes for, or increase or decrease the voting power of, such stockholder, such beneficial owner and their respective affiliates or associates or others acting in concert therewith with respect to any class or series of the shares of the Corporation, or which provides, directly or indirectly, the opportunity to profit or share in any profit derived from any decrease in the price or value </w:t>
      </w:r>
      <w:r>
        <w:rPr>
          <w:rFonts w:eastAsia="Times New Roman"/>
          <w:color w:val="000000"/>
          <w:sz w:val="20"/>
          <w:szCs w:val="20"/>
        </w:rPr>
        <w:t>of any class or series of the shares of the Corporation (any of the foregoing, a “</w:t>
      </w:r>
      <w:r>
        <w:rPr>
          <w:rFonts w:eastAsia="Times New Roman"/>
          <w:color w:val="000000"/>
          <w:sz w:val="20"/>
          <w:szCs w:val="20"/>
          <w:u w:val="single"/>
        </w:rPr>
        <w:t>Short Interest</w:t>
      </w:r>
      <w:r>
        <w:rPr>
          <w:rFonts w:eastAsia="Times New Roman"/>
          <w:color w:val="000000"/>
          <w:sz w:val="20"/>
          <w:szCs w:val="20"/>
        </w:rPr>
        <w:t>”), (E) any rights to dividends on the shares of the Corporation owned beneficially by such stockholder, such beneficial owner and their respective affiliates or associates or others acting in concert therewith that are separated or separable from the underlying shares of the Corporation, (F) any proportionate interest in shares of the Corporation or Derivative Instruments held, directly or indirectly, by a gener</w:t>
      </w:r>
      <w:r>
        <w:rPr>
          <w:rFonts w:eastAsia="Times New Roman"/>
          <w:color w:val="000000"/>
          <w:sz w:val="20"/>
          <w:szCs w:val="20"/>
        </w:rPr>
        <w:t>al or limited partnership in which such stockholder, such beneficial owner and their respective affiliates or associates or others acting in concert therewith is a general partner or, directly or indirectly, beneficially owns an interest in a general partner of such general or limited partnership, (G) any performance-related fees (other than an asset-based fee) that such stockholder, such beneficial owner and their respective affiliates or associates or others acting in concert therewith are entitled to bas</w:t>
      </w:r>
      <w:r>
        <w:rPr>
          <w:rFonts w:eastAsia="Times New Roman"/>
          <w:color w:val="000000"/>
          <w:sz w:val="20"/>
          <w:szCs w:val="20"/>
        </w:rPr>
        <w:t>ed on any increase or decrease in the value of shares of the Corporation or Derivative Instruments, if any, including without limitation any such interests held by members of the immediate family sharing the same household of such stockholder, such beneficial owner and their respective affiliates or associates or others acting in concert therewith, and (H) any direct or indirect interest of such stockholder, such beneficial owner and their respective affiliates or associates or others acting in concert ther</w:t>
      </w:r>
      <w:r>
        <w:rPr>
          <w:rFonts w:eastAsia="Times New Roman"/>
          <w:color w:val="000000"/>
          <w:sz w:val="20"/>
          <w:szCs w:val="20"/>
        </w:rPr>
        <w:t>ewith in any contract with, or any litigation involving, the Corporation or any affiliate of the Corporation (including, in any such case, any employment agreement, collective bargaining agreement or consulting agreement); (iii) in the case of nominations of persons for election to the Board, a representation that such nominating stockholder, such beneficial owner or any of their respective affiliates or associates, or others acting in concert therewith, intends to deliver a proxy statement and form of prox</w:t>
      </w:r>
      <w:r>
        <w:rPr>
          <w:rFonts w:eastAsia="Times New Roman"/>
          <w:color w:val="000000"/>
          <w:sz w:val="20"/>
          <w:szCs w:val="20"/>
        </w:rPr>
        <w:t>y to the holders of stock representing at least 67% of the Voting Stock; (iv) a certification that each such stockholder, such beneficial owner or any of their respective affiliates or associates, or others acting in concert therewith, has complied with all applicable federal, state and other legal requirements in connection with its acquisition of shares or other securities of the Corporation and such person’s acts or omissions as a stockholder of the Corporation; (v) the names and addresses of other stock</w:t>
      </w:r>
      <w:r>
        <w:rPr>
          <w:rFonts w:eastAsia="Times New Roman"/>
          <w:color w:val="000000"/>
          <w:sz w:val="20"/>
          <w:szCs w:val="20"/>
        </w:rPr>
        <w:t>holders (including beneficial owners) known by any such stockholder, such beneficial owner or any of their respective affiliates or associates, or others acting in concert therewith, to financially support</w:t>
      </w:r>
      <w:r>
        <w:rPr>
          <w:rFonts w:eastAsia="Times New Roman"/>
          <w:b/>
          <w:bCs/>
          <w:color w:val="000000"/>
          <w:sz w:val="20"/>
          <w:szCs w:val="20"/>
        </w:rPr>
        <w:t> </w:t>
      </w:r>
      <w:r>
        <w:rPr>
          <w:rFonts w:eastAsia="Times New Roman"/>
          <w:color w:val="000000"/>
          <w:sz w:val="20"/>
          <w:szCs w:val="20"/>
        </w:rPr>
        <w:t>(it being understood, for example, that statement of an intent to vote for, or delivery of a revocable proxy to such proponent, does not require disclosure under this clause (v), but solicitation of other stockholders by such supporting stockholder would require disclosure under this clause (v)) such nomi</w:t>
      </w:r>
      <w:r>
        <w:rPr>
          <w:rFonts w:eastAsia="Times New Roman"/>
          <w:color w:val="000000"/>
          <w:sz w:val="20"/>
          <w:szCs w:val="20"/>
        </w:rPr>
        <w:t>nation(s) or  proposal(s), and to the extent known the class and number of all shares of the Corporation’s capital stock owned beneficially or of record by, and any other information contemplated by clause (ii) of this ‎</w:t>
      </w:r>
      <w:r>
        <w:rPr>
          <w:rFonts w:eastAsia="Times New Roman"/>
          <w:color w:val="000000"/>
          <w:sz w:val="20"/>
          <w:szCs w:val="20"/>
          <w:u w:val="single"/>
        </w:rPr>
        <w:t>Section 1.9(C)(1)(a)</w:t>
      </w:r>
      <w:r>
        <w:rPr>
          <w:rFonts w:eastAsia="Times New Roman"/>
          <w:color w:val="000000"/>
          <w:sz w:val="20"/>
          <w:szCs w:val="20"/>
        </w:rPr>
        <w:t xml:space="preserve"> with respect to, such other stockholder(s) or other beneficial owner(s); (vi) all information that would be required to be set forth in a Schedule 13D filed pursuant to Rule 13d-1(a) or an amendment pursuant to Rule 13d-2(a) if such a statement were required to be filed </w:t>
      </w:r>
      <w:r>
        <w:rPr>
          <w:rFonts w:eastAsia="Times New Roman"/>
          <w:color w:val="000000"/>
          <w:sz w:val="20"/>
          <w:szCs w:val="20"/>
        </w:rPr>
        <w:t>under the Exchange Act and the rules and regulations promulgated thereunder by such stockholder, such beneficial owner and their respective affiliates or associates or others acting in concert therewith, if any, and (vii) any other information relating to such stockholder, such beneficial owner and their respective affiliates or associates or others acting in concert therewith, if any, that would be required to be disclosed in a proxy statement and form of proxy or other filings required to be made in conne</w:t>
      </w:r>
      <w:r>
        <w:rPr>
          <w:rFonts w:eastAsia="Times New Roman"/>
          <w:color w:val="000000"/>
          <w:sz w:val="20"/>
          <w:szCs w:val="20"/>
        </w:rPr>
        <w:t>ction with solicitations of proxies for, as applicable, the proposal and/or for the election of directors in a contested election pursuant to Section 14 of the Exchange Act and the rules and regulations promulgated thereunder;</w:t>
      </w:r>
    </w:p>
    <w:p w14:paraId="1A818B65"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76CD742F" w14:textId="23D6B837" w:rsidR="00D27EE9" w:rsidRDefault="00D27EE9">
      <w:pPr>
        <w:widowControl w:val="0"/>
        <w:jc w:val="center"/>
        <w:rPr>
          <w:rFonts w:eastAsia="Times New Roman"/>
          <w:color w:val="000000"/>
          <w:sz w:val="20"/>
          <w:szCs w:val="20"/>
        </w:rPr>
      </w:pPr>
    </w:p>
    <w:p w14:paraId="1D97F7B2" w14:textId="77777777" w:rsidR="00D27EE9" w:rsidRDefault="00940D1F">
      <w:pPr>
        <w:widowControl w:val="0"/>
        <w:divId w:val="1104544196"/>
      </w:pPr>
      <w:r>
        <w:br w:type="page"/>
      </w:r>
    </w:p>
    <w:p w14:paraId="42EF2EC1" w14:textId="77777777" w:rsidR="00D27EE9" w:rsidRDefault="00D27EE9">
      <w:pPr>
        <w:widowControl w:val="0"/>
        <w:divId w:val="1104544196"/>
        <w:rPr>
          <w:rFonts w:eastAsia="Times New Roman"/>
          <w:color w:val="000000"/>
          <w:sz w:val="20"/>
          <w:szCs w:val="20"/>
        </w:rPr>
      </w:pPr>
    </w:p>
    <w:p w14:paraId="6CE1695E"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 xml:space="preserve">(b)          If the notice relates to any business other than a nomination of a director or directors that the stockholder proposes to bring before the meeting, a stockholder’s notice must, in addition to the matters set forth in </w:t>
      </w:r>
      <w:r>
        <w:rPr>
          <w:rFonts w:eastAsia="Times New Roman"/>
          <w:color w:val="000000"/>
          <w:sz w:val="20"/>
          <w:szCs w:val="20"/>
          <w:u w:val="single"/>
        </w:rPr>
        <w:t>paragraph (a)</w:t>
      </w:r>
      <w:r>
        <w:rPr>
          <w:rFonts w:eastAsia="Times New Roman"/>
          <w:color w:val="000000"/>
          <w:sz w:val="20"/>
          <w:szCs w:val="20"/>
        </w:rPr>
        <w:t xml:space="preserve"> above, also set forth:  (i) a brief description of the business desired to be brought before the meeting, the reasons for conducting such business at the meeting and any material interest of such stockholder, such beneficial owner and each of their respective affiliates or associates or others acting in concert therewith, if any, in such business, (ii) the text of the proposal or business (including the text of any resolutions proposed for consideration), and (iii) a description of all agreeme</w:t>
      </w:r>
      <w:r>
        <w:rPr>
          <w:rFonts w:eastAsia="Times New Roman"/>
          <w:color w:val="000000"/>
          <w:sz w:val="20"/>
          <w:szCs w:val="20"/>
        </w:rPr>
        <w:t>nts, arrangements and understandings between such stockholder, such beneficial owner and any of their respective affiliates or associates or others acting in concert therewith, if any, and any other person or persons (including their names) in connection with the proposal of such business by such stockholder;</w:t>
      </w:r>
    </w:p>
    <w:p w14:paraId="1E943163"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36376EB8"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(c)          As to each individual, if any, whom the stockholder proposes to nominate for election or reelection to the Board of Directors, a stockholder’s notice must, in addition to the matters set forth in paragraph (a) above, also include:  (i) all information relating to such individual that would be required to be disclosed in a proxy statement or other filings required to be made in connection with solicitations of proxies for election of directors in a contested election pursuant to Section 14 of th</w:t>
      </w:r>
      <w:r>
        <w:rPr>
          <w:rFonts w:eastAsia="Times New Roman"/>
          <w:color w:val="000000"/>
          <w:sz w:val="20"/>
          <w:szCs w:val="20"/>
        </w:rPr>
        <w:t>e Exchange Act and the rules and regulations promulgated thereunder (including such individual’s written consent to being named as a nominee in any proxy materials relating to the Corporation’s next annual meeting or special meeting, as applicable, and to serving as a director if elected); (ii) a description of all direct and indirect compensation and other material monetary agreements, arrangements and understandings during the past three (3) years, and any other material relationships, between or among su</w:t>
      </w:r>
      <w:r>
        <w:rPr>
          <w:rFonts w:eastAsia="Times New Roman"/>
          <w:color w:val="000000"/>
          <w:sz w:val="20"/>
          <w:szCs w:val="20"/>
        </w:rPr>
        <w:t>ch stockholder and beneficial owner, if any, and their respective affiliates and associates, or others acting in concert therewith, on the one hand, and each proposed nominee, and his or her respective affiliates and associates, or others acting in concert therewith, on the other hand, including, without limitation all information that would be required to be disclosed pursuant to Rule 404 or any successor provision promulgated under Regulation S-K if the stockholder making the nomination and any beneficial</w:t>
      </w:r>
      <w:r>
        <w:rPr>
          <w:rFonts w:eastAsia="Times New Roman"/>
          <w:color w:val="000000"/>
          <w:sz w:val="20"/>
          <w:szCs w:val="20"/>
        </w:rPr>
        <w:t xml:space="preserve"> owner on whose behalf the nomination is made, if any, or any affiliate or associate thereof or person acting in concert therewith, were the “registrant” for purposes of such rule and the nominee were a director or executive officer of such registrant; and (iii) a completed and signed questionnaire, representation and agreement required by </w:t>
      </w:r>
      <w:r>
        <w:rPr>
          <w:rFonts w:eastAsia="Times New Roman"/>
          <w:color w:val="000000"/>
          <w:sz w:val="20"/>
          <w:szCs w:val="20"/>
          <w:u w:val="single"/>
        </w:rPr>
        <w:t>Section 1.10</w:t>
      </w:r>
      <w:r>
        <w:rPr>
          <w:rFonts w:eastAsia="Times New Roman"/>
          <w:color w:val="000000"/>
          <w:sz w:val="20"/>
          <w:szCs w:val="20"/>
        </w:rPr>
        <w:t xml:space="preserve"> of these Bylaws;</w:t>
      </w:r>
    </w:p>
    <w:p w14:paraId="079F54D3"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0685DD2D"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 xml:space="preserve">(d)          The Corporation may require any proposed nominee to furnish such other information as may reasonably be required by the Corporation to determine the eligibility of such proposed nominee to serve as an independent director of the Corporation or that could be material to a reasonable stockholder’s understanding of the independence, or lack thereof, of such nominee.  Notwithstanding anything to the contrary, only </w:t>
      </w:r>
      <w:proofErr w:type="gramStart"/>
      <w:r>
        <w:rPr>
          <w:rFonts w:eastAsia="Times New Roman"/>
          <w:color w:val="000000"/>
          <w:sz w:val="20"/>
          <w:szCs w:val="20"/>
        </w:rPr>
        <w:t>persons</w:t>
      </w:r>
      <w:proofErr w:type="gramEnd"/>
      <w:r>
        <w:rPr>
          <w:rFonts w:eastAsia="Times New Roman"/>
          <w:color w:val="000000"/>
          <w:sz w:val="20"/>
          <w:szCs w:val="20"/>
        </w:rPr>
        <w:t xml:space="preserve"> who are nominated in accordance with the procedures set forth in these Bylaws, including without limitation </w:t>
      </w:r>
      <w:r>
        <w:rPr>
          <w:rFonts w:eastAsia="Times New Roman"/>
          <w:color w:val="000000"/>
          <w:sz w:val="20"/>
          <w:szCs w:val="20"/>
          <w:u w:val="single"/>
        </w:rPr>
        <w:t>Section 1.8</w:t>
      </w:r>
      <w:r>
        <w:rPr>
          <w:rFonts w:eastAsia="Times New Roman"/>
          <w:color w:val="000000"/>
          <w:sz w:val="20"/>
          <w:szCs w:val="20"/>
        </w:rPr>
        <w:t xml:space="preserve">, </w:t>
      </w:r>
      <w:r>
        <w:rPr>
          <w:rFonts w:eastAsia="Times New Roman"/>
          <w:color w:val="000000"/>
          <w:sz w:val="20"/>
          <w:szCs w:val="20"/>
          <w:u w:val="single"/>
        </w:rPr>
        <w:t>Section 1.9</w:t>
      </w:r>
      <w:r>
        <w:rPr>
          <w:rFonts w:eastAsia="Times New Roman"/>
          <w:color w:val="000000"/>
          <w:sz w:val="20"/>
          <w:szCs w:val="20"/>
        </w:rPr>
        <w:t xml:space="preserve"> and </w:t>
      </w:r>
      <w:r>
        <w:rPr>
          <w:rFonts w:eastAsia="Times New Roman"/>
          <w:color w:val="000000"/>
          <w:sz w:val="20"/>
          <w:szCs w:val="20"/>
          <w:u w:val="single"/>
        </w:rPr>
        <w:t>Section 1.10</w:t>
      </w:r>
      <w:r>
        <w:rPr>
          <w:rFonts w:eastAsia="Times New Roman"/>
          <w:color w:val="000000"/>
          <w:sz w:val="20"/>
          <w:szCs w:val="20"/>
        </w:rPr>
        <w:t xml:space="preserve"> hereof, shall be eligible for election as directors; and</w:t>
      </w:r>
    </w:p>
    <w:p w14:paraId="5882B581"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286E7B54"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(2)          For purposes of these Bylaws, (i) “</w:t>
      </w:r>
      <w:r>
        <w:rPr>
          <w:rFonts w:eastAsia="Times New Roman"/>
          <w:color w:val="000000"/>
          <w:sz w:val="20"/>
          <w:szCs w:val="20"/>
          <w:u w:val="single"/>
        </w:rPr>
        <w:t>business day</w:t>
      </w:r>
      <w:r>
        <w:rPr>
          <w:rFonts w:eastAsia="Times New Roman"/>
          <w:color w:val="000000"/>
          <w:sz w:val="20"/>
          <w:szCs w:val="20"/>
        </w:rPr>
        <w:t>” shall mean each Monday, Tuesday, Wednesday, Thursday and Friday that is not a day on which banking institutions in Connecticut or New York are authorized or obligated by law or executive order to close; (ii) “</w:t>
      </w:r>
      <w:r>
        <w:rPr>
          <w:rFonts w:eastAsia="Times New Roman"/>
          <w:color w:val="000000"/>
          <w:sz w:val="20"/>
          <w:szCs w:val="20"/>
          <w:u w:val="single"/>
        </w:rPr>
        <w:t>close of business</w:t>
      </w:r>
      <w:r>
        <w:rPr>
          <w:rFonts w:eastAsia="Times New Roman"/>
          <w:color w:val="000000"/>
          <w:sz w:val="20"/>
          <w:szCs w:val="20"/>
        </w:rPr>
        <w:t xml:space="preserve">” shall mean 5:00 p.m. local time at the principal executive offices of the Corporation, and if an applicable deadline under this </w:t>
      </w:r>
      <w:r>
        <w:rPr>
          <w:rFonts w:eastAsia="Times New Roman"/>
          <w:color w:val="000000"/>
          <w:sz w:val="20"/>
          <w:szCs w:val="20"/>
          <w:u w:val="single"/>
        </w:rPr>
        <w:t>Section 1.9</w:t>
      </w:r>
      <w:r>
        <w:rPr>
          <w:rFonts w:eastAsia="Times New Roman"/>
          <w:color w:val="000000"/>
          <w:sz w:val="20"/>
          <w:szCs w:val="20"/>
        </w:rPr>
        <w:t xml:space="preserve"> falls on the close of business on a day that is not a business day, then the applicable deadline shall be deemed to be the close o</w:t>
      </w:r>
      <w:r>
        <w:rPr>
          <w:rFonts w:eastAsia="Times New Roman"/>
          <w:color w:val="000000"/>
          <w:sz w:val="20"/>
          <w:szCs w:val="20"/>
        </w:rPr>
        <w:t xml:space="preserve">f business on the immediately preceding business day; (iii) Delivery of materials by a stockholder to the Corporation as required under this </w:t>
      </w:r>
      <w:r>
        <w:rPr>
          <w:rFonts w:eastAsia="Times New Roman"/>
          <w:color w:val="000000"/>
          <w:sz w:val="20"/>
          <w:szCs w:val="20"/>
          <w:u w:val="single"/>
        </w:rPr>
        <w:t>Section 1.9</w:t>
      </w:r>
      <w:r>
        <w:rPr>
          <w:rFonts w:eastAsia="Times New Roman"/>
          <w:color w:val="000000"/>
          <w:sz w:val="20"/>
          <w:szCs w:val="20"/>
        </w:rPr>
        <w:t xml:space="preserve"> shall be made by hand delivery, overnight courier service, or by certified or registered mail, return receipt required; (iv) “</w:t>
      </w:r>
      <w:r>
        <w:rPr>
          <w:rFonts w:eastAsia="Times New Roman"/>
          <w:color w:val="000000"/>
          <w:sz w:val="20"/>
          <w:szCs w:val="20"/>
          <w:u w:val="single"/>
        </w:rPr>
        <w:t>public announcement</w:t>
      </w:r>
      <w:r>
        <w:rPr>
          <w:rFonts w:eastAsia="Times New Roman"/>
          <w:color w:val="000000"/>
          <w:sz w:val="20"/>
          <w:szCs w:val="20"/>
        </w:rPr>
        <w:t>” shall mean disclosure (A) in a press release reported by a national news service or (B) in a document publicly filed by the Corporation with the Securities and Exchange Commission (the “</w:t>
      </w:r>
      <w:r>
        <w:rPr>
          <w:rFonts w:eastAsia="Times New Roman"/>
          <w:color w:val="000000"/>
          <w:sz w:val="20"/>
          <w:szCs w:val="20"/>
          <w:u w:val="single"/>
        </w:rPr>
        <w:t>SEC</w:t>
      </w:r>
      <w:r>
        <w:rPr>
          <w:rFonts w:eastAsia="Times New Roman"/>
          <w:color w:val="000000"/>
          <w:sz w:val="20"/>
          <w:szCs w:val="20"/>
        </w:rPr>
        <w:t xml:space="preserve">”) pursuant to Section </w:t>
      </w:r>
      <w:r>
        <w:rPr>
          <w:rFonts w:eastAsia="Times New Roman"/>
          <w:color w:val="000000"/>
          <w:sz w:val="20"/>
          <w:szCs w:val="20"/>
        </w:rPr>
        <w:t>13, 14 or 15(d) of the Exchange Act and the rules and regulations promulgated thereunder; (v) “</w:t>
      </w:r>
      <w:r>
        <w:rPr>
          <w:rFonts w:eastAsia="Times New Roman"/>
          <w:color w:val="000000"/>
          <w:sz w:val="20"/>
          <w:szCs w:val="20"/>
          <w:u w:val="single"/>
        </w:rPr>
        <w:t>affiliate</w:t>
      </w:r>
      <w:r>
        <w:rPr>
          <w:rFonts w:eastAsia="Times New Roman"/>
          <w:color w:val="000000"/>
          <w:sz w:val="20"/>
          <w:szCs w:val="20"/>
        </w:rPr>
        <w:t>” and “</w:t>
      </w:r>
      <w:r>
        <w:rPr>
          <w:rFonts w:eastAsia="Times New Roman"/>
          <w:color w:val="000000"/>
          <w:sz w:val="20"/>
          <w:szCs w:val="20"/>
          <w:u w:val="single"/>
        </w:rPr>
        <w:t>associate</w:t>
      </w:r>
      <w:r>
        <w:rPr>
          <w:rFonts w:eastAsia="Times New Roman"/>
          <w:color w:val="000000"/>
          <w:sz w:val="20"/>
          <w:szCs w:val="20"/>
        </w:rPr>
        <w:t xml:space="preserve">” shall have the meanings ascribed thereto in Rule 405 under the Securities Act of 1933, as amended; </w:t>
      </w:r>
      <w:r>
        <w:rPr>
          <w:rFonts w:eastAsia="Times New Roman"/>
          <w:color w:val="000000"/>
          <w:sz w:val="20"/>
          <w:szCs w:val="20"/>
          <w:u w:val="single"/>
        </w:rPr>
        <w:t>provided</w:t>
      </w:r>
      <w:r>
        <w:rPr>
          <w:rFonts w:eastAsia="Times New Roman"/>
          <w:color w:val="000000"/>
          <w:sz w:val="20"/>
          <w:szCs w:val="20"/>
        </w:rPr>
        <w:t xml:space="preserve">, that the term “partner” as used in the definition of “associate” shall not include any limited partner that is not involved in the management of the relevant partnership; and (vi) all references to “others </w:t>
      </w:r>
      <w:r>
        <w:rPr>
          <w:rFonts w:eastAsia="Times New Roman"/>
          <w:color w:val="000000"/>
          <w:sz w:val="20"/>
          <w:szCs w:val="20"/>
          <w:u w:val="single"/>
        </w:rPr>
        <w:t>acting in concert therewith</w:t>
      </w:r>
      <w:r>
        <w:rPr>
          <w:rFonts w:eastAsia="Times New Roman"/>
          <w:color w:val="000000"/>
          <w:sz w:val="20"/>
          <w:szCs w:val="20"/>
        </w:rPr>
        <w:t xml:space="preserve">” shall refer only to those persons known after </w:t>
      </w:r>
      <w:r>
        <w:rPr>
          <w:rFonts w:eastAsia="Times New Roman"/>
          <w:color w:val="000000"/>
          <w:sz w:val="20"/>
          <w:szCs w:val="20"/>
        </w:rPr>
        <w:t>reasonable inquiry by the applicable disclosing person to be acting in concert therewith.</w:t>
      </w:r>
    </w:p>
    <w:p w14:paraId="317DFEC3"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49A34FFD"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 xml:space="preserve">(3)          Notwithstanding the provisions of these Bylaws, a stockholder shall also comply with all applicable requirements of the Exchange Act and the rules and regulations thereunder with respect to the matters set forth in this Bylaw; </w:t>
      </w:r>
      <w:r>
        <w:rPr>
          <w:rFonts w:eastAsia="Times New Roman"/>
          <w:color w:val="000000"/>
          <w:sz w:val="20"/>
          <w:szCs w:val="20"/>
          <w:u w:val="single"/>
        </w:rPr>
        <w:t>provided</w:t>
      </w:r>
      <w:r>
        <w:rPr>
          <w:rFonts w:eastAsia="Times New Roman"/>
          <w:color w:val="000000"/>
          <w:sz w:val="20"/>
          <w:szCs w:val="20"/>
        </w:rPr>
        <w:t>, that any references in these Bylaws to the Exchange Act or the rules promulgated thereunder are not intended to and shall not limit the separate and additional requirements set forth in these Bylaws with respect to nominations or proposals as to any other business to be considered.</w:t>
      </w:r>
    </w:p>
    <w:p w14:paraId="19406BE3"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5777A82C" w14:textId="77777777" w:rsidR="00D27EE9" w:rsidRDefault="00940D1F">
      <w:pPr>
        <w:widowControl w:val="0"/>
        <w:ind w:firstLine="720"/>
        <w:rPr>
          <w:rFonts w:eastAsia="Times New Roman"/>
          <w:color w:val="000000"/>
          <w:sz w:val="20"/>
          <w:szCs w:val="20"/>
        </w:rPr>
      </w:pPr>
      <w:r>
        <w:rPr>
          <w:rFonts w:eastAsia="Times New Roman"/>
          <w:color w:val="000000"/>
          <w:sz w:val="20"/>
          <w:szCs w:val="20"/>
        </w:rPr>
        <w:lastRenderedPageBreak/>
        <w:t xml:space="preserve">(4)          Nothing in this </w:t>
      </w:r>
      <w:r>
        <w:rPr>
          <w:rFonts w:eastAsia="Times New Roman"/>
          <w:color w:val="000000"/>
          <w:sz w:val="20"/>
          <w:szCs w:val="20"/>
          <w:u w:val="single"/>
        </w:rPr>
        <w:t>Section 1.9</w:t>
      </w:r>
      <w:r>
        <w:rPr>
          <w:rFonts w:eastAsia="Times New Roman"/>
          <w:color w:val="000000"/>
          <w:sz w:val="20"/>
          <w:szCs w:val="20"/>
        </w:rPr>
        <w:t xml:space="preserve"> shall be deemed to affect any rights (a) of stockholders to request inclusion of proposals in the Corporation’s proxy statement pursuant to Rule 14a</w:t>
      </w:r>
      <w:r>
        <w:rPr>
          <w:rFonts w:eastAsia="Times New Roman"/>
          <w:color w:val="000000"/>
          <w:sz w:val="20"/>
          <w:szCs w:val="20"/>
        </w:rPr>
        <w:noBreakHyphen/>
      </w:r>
      <w:r>
        <w:rPr>
          <w:rFonts w:eastAsia="Times New Roman"/>
          <w:color w:val="000000"/>
          <w:sz w:val="20"/>
          <w:szCs w:val="20"/>
        </w:rPr>
        <w:t xml:space="preserve">8 under the Exchange Act or (b) of the holders of any series of Preferred Stock if and to </w:t>
      </w:r>
      <w:proofErr w:type="gramStart"/>
      <w:r>
        <w:rPr>
          <w:rFonts w:eastAsia="Times New Roman"/>
          <w:color w:val="000000"/>
          <w:sz w:val="20"/>
          <w:szCs w:val="20"/>
        </w:rPr>
        <w:t>the  extent</w:t>
      </w:r>
      <w:proofErr w:type="gramEnd"/>
      <w:r>
        <w:rPr>
          <w:rFonts w:eastAsia="Times New Roman"/>
          <w:color w:val="000000"/>
          <w:sz w:val="20"/>
          <w:szCs w:val="20"/>
        </w:rPr>
        <w:t xml:space="preserve"> provided for under law, the Certificate of Incorporation or these Bylaws.  Subject to Rule 14a-8 under the Exchange Act, nothing in </w:t>
      </w:r>
      <w:proofErr w:type="gramStart"/>
      <w:r>
        <w:rPr>
          <w:rFonts w:eastAsia="Times New Roman"/>
          <w:color w:val="000000"/>
          <w:sz w:val="20"/>
          <w:szCs w:val="20"/>
        </w:rPr>
        <w:t xml:space="preserve">this </w:t>
      </w:r>
      <w:r>
        <w:rPr>
          <w:rFonts w:eastAsia="Times New Roman"/>
          <w:color w:val="000000"/>
          <w:sz w:val="20"/>
          <w:szCs w:val="20"/>
          <w:u w:val="single"/>
        </w:rPr>
        <w:t>Section</w:t>
      </w:r>
      <w:proofErr w:type="gramEnd"/>
      <w:r>
        <w:rPr>
          <w:rFonts w:eastAsia="Times New Roman"/>
          <w:color w:val="000000"/>
          <w:sz w:val="20"/>
          <w:szCs w:val="20"/>
          <w:u w:val="single"/>
        </w:rPr>
        <w:t xml:space="preserve"> 1.9</w:t>
      </w:r>
      <w:r>
        <w:rPr>
          <w:rFonts w:eastAsia="Times New Roman"/>
          <w:color w:val="000000"/>
          <w:sz w:val="20"/>
          <w:szCs w:val="20"/>
        </w:rPr>
        <w:t xml:space="preserve"> shall be construed to permit any stockholder, or give any stockholder the right, to include or have disseminated or described in the Corporation’s proxy materials any nomination of director or directors or any other business proposal.</w:t>
      </w:r>
    </w:p>
    <w:p w14:paraId="247B8F7B"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333C1FF3"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 xml:space="preserve">SECTION </w:t>
      </w:r>
      <w:r>
        <w:rPr>
          <w:rFonts w:eastAsia="Times New Roman"/>
          <w:color w:val="000000"/>
          <w:sz w:val="20"/>
          <w:szCs w:val="20"/>
        </w:rPr>
        <w:t>1.10.          </w:t>
      </w:r>
      <w:r>
        <w:rPr>
          <w:rFonts w:eastAsia="Times New Roman"/>
          <w:color w:val="000000"/>
          <w:sz w:val="20"/>
          <w:szCs w:val="20"/>
          <w:u w:val="single"/>
        </w:rPr>
        <w:t>Submission of Questionnaire, Representation and Agreement</w:t>
      </w:r>
      <w:r>
        <w:rPr>
          <w:rFonts w:eastAsia="Times New Roman"/>
          <w:color w:val="000000"/>
          <w:sz w:val="20"/>
          <w:szCs w:val="20"/>
        </w:rPr>
        <w:t xml:space="preserve">.  To be eligible to be a nominee for election or reelection as a director of the Corporation, a person nominated by a stockholder for election or reelection to the Board of Directors must deliver (in accordance with the time periods prescribed for delivery of notice under </w:t>
      </w:r>
      <w:r>
        <w:rPr>
          <w:rFonts w:eastAsia="Times New Roman"/>
          <w:color w:val="000000"/>
          <w:sz w:val="20"/>
          <w:szCs w:val="20"/>
          <w:u w:val="single"/>
        </w:rPr>
        <w:t>Section 1.9</w:t>
      </w:r>
      <w:r>
        <w:rPr>
          <w:rFonts w:eastAsia="Times New Roman"/>
          <w:color w:val="000000"/>
          <w:sz w:val="20"/>
          <w:szCs w:val="20"/>
        </w:rPr>
        <w:t xml:space="preserve"> of these Bylaws) to the Secretary at the principal executive offices of the Corporation a written questionnaire with respect to the background and qualifi</w:t>
      </w:r>
      <w:r>
        <w:rPr>
          <w:rFonts w:eastAsia="Times New Roman"/>
          <w:color w:val="000000"/>
          <w:sz w:val="20"/>
          <w:szCs w:val="20"/>
        </w:rPr>
        <w:t>cation of such individual and the background of any other person or entity on whose behalf, directly or indirectly, the nomination is being made (which questionnaire shall be provided by the Secretary upon written request), and a written representation and agreement (in the form provided by the Secretary upon written request) that such individual (A) is not and will not become a party to (1) any agreement, arrangement or understanding with, and has not given any commitment or assurance to, any person or ent</w:t>
      </w:r>
      <w:r>
        <w:rPr>
          <w:rFonts w:eastAsia="Times New Roman"/>
          <w:color w:val="000000"/>
          <w:sz w:val="20"/>
          <w:szCs w:val="20"/>
        </w:rPr>
        <w:t>ity as to how such person, if elected as a director of the Corporation, will act or vote on any issue or question (a “</w:t>
      </w:r>
      <w:r>
        <w:rPr>
          <w:rFonts w:eastAsia="Times New Roman"/>
          <w:color w:val="000000"/>
          <w:sz w:val="20"/>
          <w:szCs w:val="20"/>
          <w:u w:val="single"/>
        </w:rPr>
        <w:t>Voting Commitment</w:t>
      </w:r>
      <w:r>
        <w:rPr>
          <w:rFonts w:eastAsia="Times New Roman"/>
          <w:color w:val="000000"/>
          <w:sz w:val="20"/>
          <w:szCs w:val="20"/>
        </w:rPr>
        <w:t>”) that has not been disclosed to the Corporation, or (2) any Voting Commitment that could limit or interfere with such individual’s ability to comply, if elected as a director of the Corporation, with such individual’s fiduciary duties under applicable law, rule or regulation, (B) is not and will not become a party to any agreement, arrangement or understanding with any per</w:t>
      </w:r>
      <w:r>
        <w:rPr>
          <w:rFonts w:eastAsia="Times New Roman"/>
          <w:color w:val="000000"/>
          <w:sz w:val="20"/>
          <w:szCs w:val="20"/>
        </w:rPr>
        <w:t>son or entity other than the Corporation with respect to any direct or indirect compensation, reimbursement or indemnification in connection with service or action as a director that has not been disclosed therein, (C) will comply with the Corporation’s corporate governance guidelines and other policies applicable to its directors, and has disclosed therein whether all or any portion of securities of the Corporation which are owned of record and beneficially by such individual were purchased with any financ</w:t>
      </w:r>
      <w:r>
        <w:rPr>
          <w:rFonts w:eastAsia="Times New Roman"/>
          <w:color w:val="000000"/>
          <w:sz w:val="20"/>
          <w:szCs w:val="20"/>
        </w:rPr>
        <w:t>ial assistance provided by any other person and whether any other person has any interest in such securities, (D) in such individual’s personal capacity and on behalf of any person or entity on whose behalf, directly or indirectly, the nomination is being made, would be in compliance, if elected as a director of the Corporation, and will comply, with the Corporation’s Code of Ethics and all applicable corporate governance, conflict of interest, confidentiality, stock ownership, and trading policies and guid</w:t>
      </w:r>
      <w:r>
        <w:rPr>
          <w:rFonts w:eastAsia="Times New Roman"/>
          <w:color w:val="000000"/>
          <w:sz w:val="20"/>
          <w:szCs w:val="20"/>
        </w:rPr>
        <w:t xml:space="preserve">elines and any other code of conduct, policies and guidelines of the Corporation or any rules, regulations and listing standards, in each case as applicable to other members of the Board of Directors, (E) consents to being named as a nominee in the Corporation’s proxy materials pursuant to Rule 14a-4(d) under the Exchange Act and any associated proxy card of the Corporation and agrees to serve if elected as a director, and (F) will abide by the requirements of </w:t>
      </w:r>
      <w:r>
        <w:rPr>
          <w:rFonts w:eastAsia="Times New Roman"/>
          <w:color w:val="000000"/>
          <w:sz w:val="20"/>
          <w:szCs w:val="20"/>
          <w:u w:val="single"/>
        </w:rPr>
        <w:t>Section 1.11</w:t>
      </w:r>
      <w:r>
        <w:rPr>
          <w:rFonts w:eastAsia="Times New Roman"/>
          <w:color w:val="000000"/>
          <w:sz w:val="20"/>
          <w:szCs w:val="20"/>
        </w:rPr>
        <w:t xml:space="preserve"> of these Bylaws.</w:t>
      </w:r>
    </w:p>
    <w:p w14:paraId="24A284F2"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6CFE394E"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SECTION 1.11.          </w:t>
      </w:r>
      <w:r>
        <w:rPr>
          <w:rFonts w:eastAsia="Times New Roman"/>
          <w:color w:val="000000"/>
          <w:sz w:val="20"/>
          <w:szCs w:val="20"/>
          <w:u w:val="single"/>
        </w:rPr>
        <w:t>Procedure for Election of Directors; Required Vote</w:t>
      </w:r>
      <w:r>
        <w:rPr>
          <w:rFonts w:eastAsia="Times New Roman"/>
          <w:color w:val="000000"/>
          <w:sz w:val="20"/>
          <w:szCs w:val="20"/>
        </w:rPr>
        <w:t>.</w:t>
      </w:r>
    </w:p>
    <w:p w14:paraId="6FE94A90"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63DE5F6F"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(A)          Except as set forth below, election of directors at all meetings of the stockholders at which directors are to be elected shall be by ballot, and, subject to the rights of the holders of any series of Preferred Stock to elect directors, a majority of the votes cast at any meeting for the election of directors at which a quorum is present shall elect directors.  For purposes of this Bylaw, a majority of votes cast shall mean that the number of shares voted “for” a director’s election exceeds fif</w:t>
      </w:r>
      <w:r>
        <w:rPr>
          <w:rFonts w:eastAsia="Times New Roman"/>
          <w:color w:val="000000"/>
          <w:sz w:val="20"/>
          <w:szCs w:val="20"/>
        </w:rPr>
        <w:t>ty percent (50%) of the number of votes cast with respect to that director’s election.  Votes cast shall include votes against in each case and exclude abstentions and broker nonvotes with respect to that director’s election.  Notwithstanding the foregoing, in the event of a “contested election” of directors, directors shall be elected by the vote of a plurality of the votes cast at any meeting for the election of directors at which a quorum is present.  For purposes of this Bylaw, a “contested election” sh</w:t>
      </w:r>
      <w:r>
        <w:rPr>
          <w:rFonts w:eastAsia="Times New Roman"/>
          <w:color w:val="000000"/>
          <w:sz w:val="20"/>
          <w:szCs w:val="20"/>
        </w:rPr>
        <w:t xml:space="preserve">all mean any election of directors in which the number of candidates for election as directors exceeds the number of directors to be elected, with the determination thereof being made by the Secretary as of the later of (1) the close of the applicable notice of nomination period set forth in </w:t>
      </w:r>
      <w:r>
        <w:rPr>
          <w:rFonts w:eastAsia="Times New Roman"/>
          <w:color w:val="000000"/>
          <w:sz w:val="20"/>
          <w:szCs w:val="20"/>
          <w:u w:val="single"/>
        </w:rPr>
        <w:t>Section 1.9</w:t>
      </w:r>
      <w:r>
        <w:rPr>
          <w:rFonts w:eastAsia="Times New Roman"/>
          <w:color w:val="000000"/>
          <w:sz w:val="20"/>
          <w:szCs w:val="20"/>
        </w:rPr>
        <w:t xml:space="preserve"> of these Bylaws or under applicable law,  rule or regulation and (2) the last day on which a Proxy Access Notice may be delivered in accordance with the procedures set forth in </w:t>
      </w:r>
      <w:r>
        <w:rPr>
          <w:rFonts w:eastAsia="Times New Roman"/>
          <w:color w:val="000000"/>
          <w:sz w:val="20"/>
          <w:szCs w:val="20"/>
          <w:u w:val="single"/>
        </w:rPr>
        <w:t>Section 1.16</w:t>
      </w:r>
      <w:r>
        <w:rPr>
          <w:rFonts w:eastAsia="Times New Roman"/>
          <w:color w:val="000000"/>
          <w:sz w:val="20"/>
          <w:szCs w:val="20"/>
        </w:rPr>
        <w:t>, based on whether</w:t>
      </w:r>
      <w:r>
        <w:rPr>
          <w:rFonts w:eastAsia="Times New Roman"/>
          <w:color w:val="000000"/>
          <w:sz w:val="20"/>
          <w:szCs w:val="20"/>
        </w:rPr>
        <w:t xml:space="preserve"> one or more notice(s) of nomination or Proxy Access Notice(s) were timely filed in accordance with said </w:t>
      </w:r>
      <w:r>
        <w:rPr>
          <w:rFonts w:eastAsia="Times New Roman"/>
          <w:color w:val="000000"/>
          <w:sz w:val="20"/>
          <w:szCs w:val="20"/>
          <w:u w:val="single"/>
        </w:rPr>
        <w:t>Section 1.9</w:t>
      </w:r>
      <w:r>
        <w:rPr>
          <w:rFonts w:eastAsia="Times New Roman"/>
          <w:color w:val="000000"/>
          <w:sz w:val="20"/>
          <w:szCs w:val="20"/>
        </w:rPr>
        <w:t xml:space="preserve"> and/or </w:t>
      </w:r>
      <w:r>
        <w:rPr>
          <w:rFonts w:eastAsia="Times New Roman"/>
          <w:color w:val="000000"/>
          <w:sz w:val="20"/>
          <w:szCs w:val="20"/>
          <w:u w:val="single"/>
        </w:rPr>
        <w:t>Section 1.16</w:t>
      </w:r>
      <w:r>
        <w:rPr>
          <w:rFonts w:eastAsia="Times New Roman"/>
          <w:color w:val="000000"/>
          <w:sz w:val="20"/>
          <w:szCs w:val="20"/>
        </w:rPr>
        <w:t xml:space="preserve">, as applicable; </w:t>
      </w:r>
      <w:r>
        <w:rPr>
          <w:rFonts w:eastAsia="Times New Roman"/>
          <w:color w:val="000000"/>
          <w:sz w:val="20"/>
          <w:szCs w:val="20"/>
          <w:u w:val="single"/>
        </w:rPr>
        <w:t>provided</w:t>
      </w:r>
      <w:r>
        <w:rPr>
          <w:rFonts w:eastAsia="Times New Roman"/>
          <w:color w:val="000000"/>
          <w:sz w:val="20"/>
          <w:szCs w:val="20"/>
        </w:rPr>
        <w:t>, that the determination that an election is a “contested election” shall be determinative only as to the timeliness of a notice of nomination and not otherwise as to such notice’s validity.  If, prior to the tenth (10th) day before the Corporation mails its initial proxy statement in connection with such election of directors, one or more notices o</w:t>
      </w:r>
      <w:r>
        <w:rPr>
          <w:rFonts w:eastAsia="Times New Roman"/>
          <w:color w:val="000000"/>
          <w:sz w:val="20"/>
          <w:szCs w:val="20"/>
        </w:rPr>
        <w:t>f nomination are withdrawn such that the number of candidates for election as director no longer exceeds the number of directors to be elected, the election shall not be considered a contested election, but in all other cases, once an election is determined to be a contested election, directors shall be elected by the vote of a plurality of the votes cast.</w:t>
      </w:r>
    </w:p>
    <w:p w14:paraId="65001F88"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26EB5F04" w14:textId="77777777" w:rsidR="00D27EE9" w:rsidRDefault="00940D1F">
      <w:pPr>
        <w:widowControl w:val="0"/>
        <w:ind w:firstLine="720"/>
        <w:rPr>
          <w:rFonts w:eastAsia="Times New Roman"/>
          <w:color w:val="000000"/>
          <w:sz w:val="20"/>
          <w:szCs w:val="20"/>
        </w:rPr>
      </w:pPr>
      <w:r>
        <w:rPr>
          <w:rFonts w:eastAsia="Times New Roman"/>
          <w:color w:val="000000"/>
          <w:sz w:val="20"/>
          <w:szCs w:val="20"/>
        </w:rPr>
        <w:lastRenderedPageBreak/>
        <w:t xml:space="preserve">(B)          Except as otherwise provided by law, the Certificate of Incorporation, or these Bylaws, in all matters other than the election of directors, the affirmative vote of the holders of </w:t>
      </w:r>
      <w:proofErr w:type="gramStart"/>
      <w:r>
        <w:rPr>
          <w:rFonts w:eastAsia="Times New Roman"/>
          <w:color w:val="000000"/>
          <w:sz w:val="20"/>
          <w:szCs w:val="20"/>
        </w:rPr>
        <w:t>a majority of</w:t>
      </w:r>
      <w:proofErr w:type="gramEnd"/>
      <w:r>
        <w:rPr>
          <w:rFonts w:eastAsia="Times New Roman"/>
          <w:color w:val="000000"/>
          <w:sz w:val="20"/>
          <w:szCs w:val="20"/>
        </w:rPr>
        <w:t xml:space="preserve"> the shares present in person or represented by proxy at the meeting and entitled to vote on the matter shall be the act of the stockholders.</w:t>
      </w:r>
    </w:p>
    <w:p w14:paraId="2EA8F565"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22DAEE79"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 xml:space="preserve">(C)          With regard to any individual who is nominated for election to the Board of Directors and included in the Corporation’s proxy materials for an annual meeting, including pursuant to </w:t>
      </w:r>
      <w:r>
        <w:rPr>
          <w:rFonts w:eastAsia="Times New Roman"/>
          <w:color w:val="000000"/>
          <w:sz w:val="20"/>
          <w:szCs w:val="20"/>
          <w:u w:val="single"/>
        </w:rPr>
        <w:t>Section 1.16</w:t>
      </w:r>
      <w:r>
        <w:rPr>
          <w:rFonts w:eastAsia="Times New Roman"/>
          <w:color w:val="000000"/>
          <w:sz w:val="20"/>
          <w:szCs w:val="20"/>
        </w:rPr>
        <w:t>, in the event (1) the information provided to the Corporation by such individual or, if applicable, by the Eligible Stockholder (or any stockholder, fund comprising a Qualifying Fund and/or beneficial owner whose stock ownership is counted for the purposes of qualifying as an Eligible Stockholder) who nominated such individual, was untrue in any material respect or omitted to state a material fact necessary in order to make the statements made, in light of the circumstances under which they wer</w:t>
      </w:r>
      <w:r>
        <w:rPr>
          <w:rFonts w:eastAsia="Times New Roman"/>
          <w:color w:val="000000"/>
          <w:sz w:val="20"/>
          <w:szCs w:val="20"/>
        </w:rPr>
        <w:t>e made, not misleading or (2) such individual or, if applicable, the Eligible Stockholder (including each stockholder, fund comprising a Qualifying Fund and/or beneficial owner whose stock ownership is counted for the purposes of qualifying as an Eligible Stockholder) who nominated such individual, shall have breached any representations or obligations owed to the Corporation under these Bylaws, such individual or the Eligible Stockholder, as applicable, shall promptly notify the Secretary of the Corporatio</w:t>
      </w:r>
      <w:r>
        <w:rPr>
          <w:rFonts w:eastAsia="Times New Roman"/>
          <w:color w:val="000000"/>
          <w:sz w:val="20"/>
          <w:szCs w:val="20"/>
        </w:rPr>
        <w:t>n of any defect in such previously provided information and of the information that is required to correct any such defect; it being understood for the avoidance of doubt that providing any such notification shall not be deemed to cure any such defect or limit the remedies (including without limitation under these Bylaws) available to the Corporation relating to any such defect.</w:t>
      </w:r>
    </w:p>
    <w:p w14:paraId="43FB5613"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1C21E0A2"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SECTION 1.12.          </w:t>
      </w:r>
      <w:r>
        <w:rPr>
          <w:rFonts w:eastAsia="Times New Roman"/>
          <w:color w:val="000000"/>
          <w:sz w:val="20"/>
          <w:szCs w:val="20"/>
          <w:u w:val="single"/>
        </w:rPr>
        <w:t>Inspectors of Elections; Opening and Closing the Polls</w:t>
      </w:r>
      <w:r>
        <w:rPr>
          <w:rFonts w:eastAsia="Times New Roman"/>
          <w:color w:val="000000"/>
          <w:sz w:val="20"/>
          <w:szCs w:val="20"/>
        </w:rPr>
        <w:t xml:space="preserve">.  The Board of Directors shall appoint one or more inspectors, </w:t>
      </w:r>
      <w:proofErr w:type="gramStart"/>
      <w:r>
        <w:rPr>
          <w:rFonts w:eastAsia="Times New Roman"/>
          <w:color w:val="000000"/>
          <w:sz w:val="20"/>
          <w:szCs w:val="20"/>
        </w:rPr>
        <w:t>which inspector or</w:t>
      </w:r>
      <w:proofErr w:type="gramEnd"/>
      <w:r>
        <w:rPr>
          <w:rFonts w:eastAsia="Times New Roman"/>
          <w:color w:val="000000"/>
          <w:sz w:val="20"/>
          <w:szCs w:val="20"/>
        </w:rPr>
        <w:t xml:space="preserve"> inspectors may, but does not need to, include individuals who serve the Corporation in other capacities, including, without limitation, as officers, employees, agents or representatives, to act at the meetings of stockholders and make a written report thereof.  One or more persons may be designated as alternate inspectors to replace any inspector who fails to act.  If no i</w:t>
      </w:r>
      <w:r>
        <w:rPr>
          <w:rFonts w:eastAsia="Times New Roman"/>
          <w:color w:val="000000"/>
          <w:sz w:val="20"/>
          <w:szCs w:val="20"/>
        </w:rPr>
        <w:t xml:space="preserve">nspector or alternate has been appointed to act or is able to act at a meeting of stockholders, the chairman of the meeting shall appoint one or more inspectors to act at the meeting.  Each inspector, before discharging his or her duties, shall take and sign an oath faithfully to execute the duties of inspector with strict impartiality and according to </w:t>
      </w:r>
      <w:proofErr w:type="gramStart"/>
      <w:r>
        <w:rPr>
          <w:rFonts w:eastAsia="Times New Roman"/>
          <w:color w:val="000000"/>
          <w:sz w:val="20"/>
          <w:szCs w:val="20"/>
        </w:rPr>
        <w:t>the best of his</w:t>
      </w:r>
      <w:proofErr w:type="gramEnd"/>
      <w:r>
        <w:rPr>
          <w:rFonts w:eastAsia="Times New Roman"/>
          <w:color w:val="000000"/>
          <w:sz w:val="20"/>
          <w:szCs w:val="20"/>
        </w:rPr>
        <w:t xml:space="preserve"> or her ability.  The inspectors shall have the duties prescribed by law.</w:t>
      </w:r>
    </w:p>
    <w:p w14:paraId="5AB37680"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31D5E990"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The chairman of the meeting shall fix and announce at the meeting the date and time of the opening and the closing of the polls for the matters upon which the stockholders will vote at a meeting.</w:t>
      </w:r>
    </w:p>
    <w:p w14:paraId="766E03B7"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1B0689AB"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SECTION 1.13.          </w:t>
      </w:r>
      <w:r>
        <w:rPr>
          <w:rFonts w:eastAsia="Times New Roman"/>
          <w:color w:val="000000"/>
          <w:sz w:val="20"/>
          <w:szCs w:val="20"/>
          <w:u w:val="single"/>
        </w:rPr>
        <w:t>Stockholder Action by Written Consent; Request for Record Date, Votes Required and Contents of Written Request</w:t>
      </w:r>
      <w:r>
        <w:rPr>
          <w:rFonts w:eastAsia="Times New Roman"/>
          <w:color w:val="000000"/>
          <w:sz w:val="20"/>
          <w:szCs w:val="20"/>
        </w:rPr>
        <w:t xml:space="preserve">.  All actions required or permitted to be taken by stockholders at an annual or special meeting of stockholders of the Corporation may be </w:t>
      </w:r>
      <w:proofErr w:type="gramStart"/>
      <w:r>
        <w:rPr>
          <w:rFonts w:eastAsia="Times New Roman"/>
          <w:color w:val="000000"/>
          <w:sz w:val="20"/>
          <w:szCs w:val="20"/>
        </w:rPr>
        <w:t>effected</w:t>
      </w:r>
      <w:proofErr w:type="gramEnd"/>
      <w:r>
        <w:rPr>
          <w:rFonts w:eastAsia="Times New Roman"/>
          <w:color w:val="000000"/>
          <w:sz w:val="20"/>
          <w:szCs w:val="20"/>
        </w:rPr>
        <w:t xml:space="preserve"> by the written consent of the holders of the Corporation entitled to vote, in accordance with this </w:t>
      </w:r>
      <w:r>
        <w:rPr>
          <w:rFonts w:eastAsia="Times New Roman"/>
          <w:color w:val="000000"/>
          <w:sz w:val="20"/>
          <w:szCs w:val="20"/>
          <w:u w:val="single"/>
        </w:rPr>
        <w:t>Article I</w:t>
      </w:r>
      <w:r>
        <w:rPr>
          <w:rFonts w:eastAsia="Times New Roman"/>
          <w:color w:val="000000"/>
          <w:sz w:val="20"/>
          <w:szCs w:val="20"/>
        </w:rPr>
        <w:t xml:space="preserve"> and applicable law, rule or regulation.  Such action shall be evidenced by </w:t>
      </w:r>
      <w:proofErr w:type="gramStart"/>
      <w:r>
        <w:rPr>
          <w:rFonts w:eastAsia="Times New Roman"/>
          <w:color w:val="000000"/>
          <w:sz w:val="20"/>
          <w:szCs w:val="20"/>
        </w:rPr>
        <w:t>a consent</w:t>
      </w:r>
      <w:proofErr w:type="gramEnd"/>
      <w:r>
        <w:rPr>
          <w:rFonts w:eastAsia="Times New Roman"/>
          <w:color w:val="000000"/>
          <w:sz w:val="20"/>
          <w:szCs w:val="20"/>
        </w:rPr>
        <w:t xml:space="preserve"> or consents in writing, setting forth the action so taken, w</w:t>
      </w:r>
      <w:r>
        <w:rPr>
          <w:rFonts w:eastAsia="Times New Roman"/>
          <w:color w:val="000000"/>
          <w:sz w:val="20"/>
          <w:szCs w:val="20"/>
        </w:rPr>
        <w:t xml:space="preserve">hich shall be (A) signed and delivered to the Secretary of the Corporation and (B) unless revoked by stockholders having the requisite votes, filed with the records of the meetings of stockholders.  Such consents shall be treated for all purposes as a vote at a meeting.  The record date for determining stockholders entitled to consent to corporate action in writing without a meeting shall </w:t>
      </w:r>
      <w:proofErr w:type="gramStart"/>
      <w:r>
        <w:rPr>
          <w:rFonts w:eastAsia="Times New Roman"/>
          <w:color w:val="000000"/>
          <w:sz w:val="20"/>
          <w:szCs w:val="20"/>
        </w:rPr>
        <w:t>be as</w:t>
      </w:r>
      <w:proofErr w:type="gramEnd"/>
      <w:r>
        <w:rPr>
          <w:rFonts w:eastAsia="Times New Roman"/>
          <w:color w:val="000000"/>
          <w:sz w:val="20"/>
          <w:szCs w:val="20"/>
        </w:rPr>
        <w:t xml:space="preserve"> fixed by the Board of Directors or as otherwise established under this </w:t>
      </w:r>
      <w:r>
        <w:rPr>
          <w:rFonts w:eastAsia="Times New Roman"/>
          <w:color w:val="000000"/>
          <w:sz w:val="20"/>
          <w:szCs w:val="20"/>
          <w:u w:val="single"/>
        </w:rPr>
        <w:t>Article I</w:t>
      </w:r>
      <w:r>
        <w:rPr>
          <w:rFonts w:eastAsia="Times New Roman"/>
          <w:color w:val="000000"/>
          <w:sz w:val="20"/>
          <w:szCs w:val="20"/>
        </w:rPr>
        <w:t>.  Any stockholder seeking to have</w:t>
      </w:r>
      <w:r>
        <w:rPr>
          <w:rFonts w:eastAsia="Times New Roman"/>
          <w:color w:val="000000"/>
          <w:sz w:val="20"/>
          <w:szCs w:val="20"/>
        </w:rPr>
        <w:t xml:space="preserve"> the stockholders authorize or take corporate action by written consent without a meeting shall submit a written notice in proper form to the Secretary of the Corporation requesting that the Board of Directors fix a record date (a “</w:t>
      </w:r>
      <w:r>
        <w:rPr>
          <w:rFonts w:eastAsia="Times New Roman"/>
          <w:color w:val="000000"/>
          <w:sz w:val="20"/>
          <w:szCs w:val="20"/>
          <w:u w:val="single"/>
        </w:rPr>
        <w:t>Written Request</w:t>
      </w:r>
      <w:r>
        <w:rPr>
          <w:rFonts w:eastAsia="Times New Roman"/>
          <w:color w:val="000000"/>
          <w:sz w:val="20"/>
          <w:szCs w:val="20"/>
        </w:rPr>
        <w:t>”).  To be in proper form, a Written Request shall be signed and dated by each stockholder of record, or duly authorized agent of such stockholder, submitting the Written Request and shall (a) state the purpose or purposes of the action or actions proposed to be ta</w:t>
      </w:r>
      <w:r>
        <w:rPr>
          <w:rFonts w:eastAsia="Times New Roman"/>
          <w:color w:val="000000"/>
          <w:sz w:val="20"/>
          <w:szCs w:val="20"/>
        </w:rPr>
        <w:t>ken by written consent, (b) be accompanied by the name and address, as they appear in the Corporation’s books, of each stockholder signing such Written Request and the class or series and number of shares of the Corporation which are owned of record and beneficially by each such stockholder, and a statement of the purpose or purposes of the action or actions proposed to be taken by written consent and (c) contain an acknowledgment that any disposition of shares described in the information provided constitu</w:t>
      </w:r>
      <w:r>
        <w:rPr>
          <w:rFonts w:eastAsia="Times New Roman"/>
          <w:color w:val="000000"/>
          <w:sz w:val="20"/>
          <w:szCs w:val="20"/>
        </w:rPr>
        <w:t xml:space="preserve">tes a revocation of the Written Request with respect to such disposed shares.  Following delivery of a Written Request in proper form, the Board of Directors shall promptly, but in all events within twenty (20) days after delivery of a valid Written Request, determine the validity of the Written Request pursuant to this </w:t>
      </w:r>
      <w:r>
        <w:rPr>
          <w:rFonts w:eastAsia="Times New Roman"/>
          <w:color w:val="000000"/>
          <w:sz w:val="20"/>
          <w:szCs w:val="20"/>
          <w:u w:val="single"/>
        </w:rPr>
        <w:t>Article I</w:t>
      </w:r>
      <w:r>
        <w:rPr>
          <w:rFonts w:eastAsia="Times New Roman"/>
          <w:color w:val="000000"/>
          <w:sz w:val="20"/>
          <w:szCs w:val="20"/>
        </w:rPr>
        <w:t xml:space="preserve"> and whether the Written Request relates to an action that may be taken by written consent and, if appropriate, adopt a resolution fixing the record date for such purpose.  The reco</w:t>
      </w:r>
      <w:r>
        <w:rPr>
          <w:rFonts w:eastAsia="Times New Roman"/>
          <w:color w:val="000000"/>
          <w:sz w:val="20"/>
          <w:szCs w:val="20"/>
        </w:rPr>
        <w:t xml:space="preserve">rd date for such purpose shall be no more than ten (10) days after the date upon which the resolution fixing the record date is adopted by the Board of Directors and shall not precede the date such resolution is adopted.  If the Written Request has been determined to be valid pursuant to this </w:t>
      </w:r>
      <w:r>
        <w:rPr>
          <w:rFonts w:eastAsia="Times New Roman"/>
          <w:color w:val="000000"/>
          <w:sz w:val="20"/>
          <w:szCs w:val="20"/>
          <w:u w:val="single"/>
        </w:rPr>
        <w:t>Article I</w:t>
      </w:r>
      <w:r>
        <w:rPr>
          <w:rFonts w:eastAsia="Times New Roman"/>
          <w:color w:val="000000"/>
          <w:sz w:val="20"/>
          <w:szCs w:val="20"/>
        </w:rPr>
        <w:t xml:space="preserve"> and to relate to an action that may be effected by written consent or if no such determination shall have </w:t>
      </w:r>
      <w:r>
        <w:rPr>
          <w:rFonts w:eastAsia="Times New Roman"/>
          <w:color w:val="000000"/>
          <w:sz w:val="20"/>
          <w:szCs w:val="20"/>
        </w:rPr>
        <w:lastRenderedPageBreak/>
        <w:t xml:space="preserve">been made by the date required by this </w:t>
      </w:r>
      <w:r>
        <w:rPr>
          <w:rFonts w:eastAsia="Times New Roman"/>
          <w:color w:val="000000"/>
          <w:sz w:val="20"/>
          <w:szCs w:val="20"/>
          <w:u w:val="single"/>
        </w:rPr>
        <w:t>Section 1.13</w:t>
      </w:r>
      <w:r>
        <w:rPr>
          <w:rFonts w:eastAsia="Times New Roman"/>
          <w:color w:val="000000"/>
          <w:sz w:val="20"/>
          <w:szCs w:val="20"/>
        </w:rPr>
        <w:t>, and in either event no record date has been fixed</w:t>
      </w:r>
      <w:r>
        <w:rPr>
          <w:rFonts w:eastAsia="Times New Roman"/>
          <w:color w:val="000000"/>
          <w:sz w:val="20"/>
          <w:szCs w:val="20"/>
        </w:rPr>
        <w:t xml:space="preserve"> by the Board of Directors, the record date shall be the first date on which a signed written consent relating to the action taken or proposed to be taken by written consent is delivered to the Corporation in the manner described in </w:t>
      </w:r>
      <w:r>
        <w:rPr>
          <w:rFonts w:eastAsia="Times New Roman"/>
          <w:color w:val="000000"/>
          <w:sz w:val="20"/>
          <w:szCs w:val="20"/>
          <w:u w:val="single"/>
        </w:rPr>
        <w:t>Section 1.14</w:t>
      </w:r>
      <w:r>
        <w:rPr>
          <w:rFonts w:eastAsia="Times New Roman"/>
          <w:color w:val="000000"/>
          <w:sz w:val="20"/>
          <w:szCs w:val="20"/>
        </w:rPr>
        <w:t xml:space="preserve">; </w:t>
      </w:r>
      <w:r>
        <w:rPr>
          <w:rFonts w:eastAsia="Times New Roman"/>
          <w:color w:val="000000"/>
          <w:sz w:val="20"/>
          <w:szCs w:val="20"/>
          <w:u w:val="single"/>
        </w:rPr>
        <w:t>provided</w:t>
      </w:r>
      <w:r>
        <w:rPr>
          <w:rFonts w:eastAsia="Times New Roman"/>
          <w:color w:val="000000"/>
          <w:sz w:val="20"/>
          <w:szCs w:val="20"/>
        </w:rPr>
        <w:t xml:space="preserve">, that, if prior action by the Board of Directors is required under the DGCL, the record date shall be at the close of business on the day on which the Board of Directors adopts the resolution taking such prior action.  Any stockholder may revoke a Written </w:t>
      </w:r>
      <w:r>
        <w:rPr>
          <w:rFonts w:eastAsia="Times New Roman"/>
          <w:color w:val="000000"/>
          <w:sz w:val="20"/>
          <w:szCs w:val="20"/>
        </w:rPr>
        <w:t>Request with respect to such stockholder’s shares at any time by written revocation delivered to the Secretary of the Corporation.</w:t>
      </w:r>
    </w:p>
    <w:p w14:paraId="64DC3465"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6ED2E745"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SECTION 1.14.          </w:t>
      </w:r>
      <w:r>
        <w:rPr>
          <w:rFonts w:eastAsia="Times New Roman"/>
          <w:color w:val="000000"/>
          <w:sz w:val="20"/>
          <w:szCs w:val="20"/>
          <w:u w:val="single"/>
        </w:rPr>
        <w:t>Stockholder Action by Written Consent; Date and Delivery of Consents and Inspectors of Election</w:t>
      </w:r>
      <w:r>
        <w:rPr>
          <w:rFonts w:eastAsia="Times New Roman"/>
          <w:color w:val="000000"/>
          <w:sz w:val="20"/>
          <w:szCs w:val="20"/>
        </w:rPr>
        <w:t xml:space="preserve">.  Every written consent purporting to take or authorize the taking of corporate action (each such written consent is referred to in this </w:t>
      </w:r>
      <w:r>
        <w:rPr>
          <w:rFonts w:eastAsia="Times New Roman"/>
          <w:color w:val="000000"/>
          <w:sz w:val="20"/>
          <w:szCs w:val="20"/>
          <w:u w:val="single"/>
        </w:rPr>
        <w:t>Section 1.14</w:t>
      </w:r>
      <w:r>
        <w:rPr>
          <w:rFonts w:eastAsia="Times New Roman"/>
          <w:color w:val="000000"/>
          <w:sz w:val="20"/>
          <w:szCs w:val="20"/>
        </w:rPr>
        <w:t xml:space="preserve"> as a “</w:t>
      </w:r>
      <w:r>
        <w:rPr>
          <w:rFonts w:eastAsia="Times New Roman"/>
          <w:color w:val="000000"/>
          <w:sz w:val="20"/>
          <w:szCs w:val="20"/>
          <w:u w:val="single"/>
        </w:rPr>
        <w:t>Consent</w:t>
      </w:r>
      <w:r>
        <w:rPr>
          <w:rFonts w:eastAsia="Times New Roman"/>
          <w:color w:val="000000"/>
          <w:sz w:val="20"/>
          <w:szCs w:val="20"/>
        </w:rPr>
        <w:t xml:space="preserve">”) must bear the date of signature of each stockholder who signs the Consent, and no Consent shall be effective to take the corporate action referred to therein unless, within sixty (60) days of the earliest dated Consent delivered in the manner required by this </w:t>
      </w:r>
      <w:r>
        <w:rPr>
          <w:rFonts w:eastAsia="Times New Roman"/>
          <w:color w:val="000000"/>
          <w:sz w:val="20"/>
          <w:szCs w:val="20"/>
          <w:u w:val="single"/>
        </w:rPr>
        <w:t>Section 1.14</w:t>
      </w:r>
      <w:r>
        <w:rPr>
          <w:rFonts w:eastAsia="Times New Roman"/>
          <w:color w:val="000000"/>
          <w:sz w:val="20"/>
          <w:szCs w:val="20"/>
        </w:rPr>
        <w:t>, but in no event later than one hundred and twenty (120) days after the record date, Consents signed by a sufficient number of stockholders to take such action are so delivered to the Corporation.  Consents must be delivered to the Corp</w:t>
      </w:r>
      <w:r>
        <w:rPr>
          <w:rFonts w:eastAsia="Times New Roman"/>
          <w:color w:val="000000"/>
          <w:sz w:val="20"/>
          <w:szCs w:val="20"/>
        </w:rPr>
        <w:t xml:space="preserve">oration at the principal executive offices of the Corporation, attention Secretary.  Delivery must be made by hand or by certified or registered mail, return receipt requested.  In the event of the delivery, in the manner provided by this </w:t>
      </w:r>
      <w:r>
        <w:rPr>
          <w:rFonts w:eastAsia="Times New Roman"/>
          <w:color w:val="000000"/>
          <w:sz w:val="20"/>
          <w:szCs w:val="20"/>
          <w:u w:val="single"/>
        </w:rPr>
        <w:t>Article I</w:t>
      </w:r>
      <w:r>
        <w:rPr>
          <w:rFonts w:eastAsia="Times New Roman"/>
          <w:color w:val="000000"/>
          <w:sz w:val="20"/>
          <w:szCs w:val="20"/>
        </w:rPr>
        <w:t xml:space="preserve"> and applicable law, rule or regulation, to the Corporation of the requisite Consent or Consents to take action and any related revocation or revocations, the Board of Directors shall appoint, or shall authorize an officer of the Corporation to appoint, one or mor</w:t>
      </w:r>
      <w:r>
        <w:rPr>
          <w:rFonts w:eastAsia="Times New Roman"/>
          <w:color w:val="000000"/>
          <w:sz w:val="20"/>
          <w:szCs w:val="20"/>
        </w:rPr>
        <w:t xml:space="preserve">e inspectors in accordance with the provisions of </w:t>
      </w:r>
      <w:r>
        <w:rPr>
          <w:rFonts w:eastAsia="Times New Roman"/>
          <w:color w:val="000000"/>
          <w:sz w:val="20"/>
          <w:szCs w:val="20"/>
          <w:u w:val="single"/>
        </w:rPr>
        <w:t>Section 1.12</w:t>
      </w:r>
      <w:r>
        <w:rPr>
          <w:rFonts w:eastAsia="Times New Roman"/>
          <w:color w:val="000000"/>
          <w:sz w:val="20"/>
          <w:szCs w:val="20"/>
        </w:rPr>
        <w:t xml:space="preserve"> for the purpose of promptly performing a ministerial review of the validity of the Consents and revocations.  For the purpose of permitting the inspector or inspectors to perform such review, no action by written consent without a meeting shall be effective until such date as the inspector or inspectors certify to the Corporation that the Consents delivered to the Corporation in accordance with this </w:t>
      </w:r>
      <w:r>
        <w:rPr>
          <w:rFonts w:eastAsia="Times New Roman"/>
          <w:color w:val="000000"/>
          <w:sz w:val="20"/>
          <w:szCs w:val="20"/>
          <w:u w:val="single"/>
        </w:rPr>
        <w:t>Article I</w:t>
      </w:r>
      <w:r>
        <w:rPr>
          <w:rFonts w:eastAsia="Times New Roman"/>
          <w:color w:val="000000"/>
          <w:sz w:val="20"/>
          <w:szCs w:val="20"/>
        </w:rPr>
        <w:t xml:space="preserve"> and applicable law, rule or regulati</w:t>
      </w:r>
      <w:r>
        <w:rPr>
          <w:rFonts w:eastAsia="Times New Roman"/>
          <w:color w:val="000000"/>
          <w:sz w:val="20"/>
          <w:szCs w:val="20"/>
        </w:rPr>
        <w:t xml:space="preserve">on represent not less than the minimum number of votes necessary to take the action at a meeting at which all stockholders entitled to vote on the action are present and voting.  Nothing contained in this </w:t>
      </w:r>
      <w:proofErr w:type="gramStart"/>
      <w:r>
        <w:rPr>
          <w:rFonts w:eastAsia="Times New Roman"/>
          <w:color w:val="000000"/>
          <w:sz w:val="20"/>
          <w:szCs w:val="20"/>
          <w:u w:val="single"/>
        </w:rPr>
        <w:t>Article I</w:t>
      </w:r>
      <w:proofErr w:type="gramEnd"/>
      <w:r>
        <w:rPr>
          <w:rFonts w:eastAsia="Times New Roman"/>
          <w:color w:val="000000"/>
          <w:sz w:val="20"/>
          <w:szCs w:val="20"/>
        </w:rPr>
        <w:t xml:space="preserve"> shall in any way be construed to suggest or imply that the Board or any stockholder shall not be entitled to contest the validity of any Consent or revocation thereof, whether before or after such certification by the inspector or inspectors, or to take any other action with respect thereto.</w:t>
      </w:r>
    </w:p>
    <w:p w14:paraId="2BFF4771"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5C600D16"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SECTION 1.15.          </w:t>
      </w:r>
      <w:r>
        <w:rPr>
          <w:rFonts w:eastAsia="Times New Roman"/>
          <w:color w:val="000000"/>
          <w:sz w:val="20"/>
          <w:szCs w:val="20"/>
          <w:u w:val="single"/>
        </w:rPr>
        <w:t>Stockholder Action by Written Consent; Effectiveness of Written Consent</w:t>
      </w:r>
      <w:r>
        <w:rPr>
          <w:rFonts w:eastAsia="Times New Roman"/>
          <w:color w:val="000000"/>
          <w:sz w:val="20"/>
          <w:szCs w:val="20"/>
        </w:rPr>
        <w:t>.  Notwithstanding anything in these Bylaws to the contrary, no action may be taken by the stockholders by less than unanimous written consent except in accordance with these Bylaws.  The Board of Directors shall not be obligated to set a record date for an action by written consent and any such purported action by written consent shall be null and void to the fullest extent permitted by applicable law, rule or regulation if (A) the Writ</w:t>
      </w:r>
      <w:r>
        <w:rPr>
          <w:rFonts w:eastAsia="Times New Roman"/>
          <w:color w:val="000000"/>
          <w:sz w:val="20"/>
          <w:szCs w:val="20"/>
        </w:rPr>
        <w:t>ten Request does not comply with these Bylaws, (B) the action relates to an item of business that is not a proper subject for stockholder action under applicable law, rule or regulation, (C) such Written Request was made in a manner that involved a violation of Regulation 14A under the Exchange Act or (D) the stockholder or stockholders seeking to take action by written consent do not otherwise comply with these Bylaws, the Certificate of Incorporation or applicable law, rule or regulation.  Stockholders ma</w:t>
      </w:r>
      <w:r>
        <w:rPr>
          <w:rFonts w:eastAsia="Times New Roman"/>
          <w:color w:val="000000"/>
          <w:sz w:val="20"/>
          <w:szCs w:val="20"/>
        </w:rPr>
        <w:t xml:space="preserve">y </w:t>
      </w:r>
      <w:proofErr w:type="gramStart"/>
      <w:r>
        <w:rPr>
          <w:rFonts w:eastAsia="Times New Roman"/>
          <w:color w:val="000000"/>
          <w:sz w:val="20"/>
          <w:szCs w:val="20"/>
        </w:rPr>
        <w:t>take action</w:t>
      </w:r>
      <w:proofErr w:type="gramEnd"/>
      <w:r>
        <w:rPr>
          <w:rFonts w:eastAsia="Times New Roman"/>
          <w:color w:val="000000"/>
          <w:sz w:val="20"/>
          <w:szCs w:val="20"/>
        </w:rPr>
        <w:t xml:space="preserve"> by written consent only if </w:t>
      </w:r>
      <w:proofErr w:type="gramStart"/>
      <w:r>
        <w:rPr>
          <w:rFonts w:eastAsia="Times New Roman"/>
          <w:color w:val="000000"/>
          <w:sz w:val="20"/>
          <w:szCs w:val="20"/>
        </w:rPr>
        <w:t>consents are</w:t>
      </w:r>
      <w:proofErr w:type="gramEnd"/>
      <w:r>
        <w:rPr>
          <w:rFonts w:eastAsia="Times New Roman"/>
          <w:color w:val="000000"/>
          <w:sz w:val="20"/>
          <w:szCs w:val="20"/>
        </w:rPr>
        <w:t xml:space="preserve"> solicited by the stockholder or group of stockholders seeking to take action by written consent of stockholders from all holders of capital stock of the Corporation entitled to vote on the matter pursuant to and in accordance with this </w:t>
      </w:r>
      <w:r>
        <w:rPr>
          <w:rFonts w:eastAsia="Times New Roman"/>
          <w:color w:val="000000"/>
          <w:sz w:val="20"/>
          <w:szCs w:val="20"/>
          <w:u w:val="single"/>
        </w:rPr>
        <w:t>Article I</w:t>
      </w:r>
      <w:r>
        <w:rPr>
          <w:rFonts w:eastAsia="Times New Roman"/>
          <w:color w:val="000000"/>
          <w:sz w:val="20"/>
          <w:szCs w:val="20"/>
        </w:rPr>
        <w:t xml:space="preserve"> and applicable law, rule or regulation.  In addition to the requirements of these Bylaws with respect to stockholders seeking to take an action by written consent, any stockholder seeking to have the stockholders</w:t>
      </w:r>
      <w:r>
        <w:rPr>
          <w:rFonts w:eastAsia="Times New Roman"/>
          <w:color w:val="000000"/>
          <w:sz w:val="20"/>
          <w:szCs w:val="20"/>
        </w:rPr>
        <w:t xml:space="preserve"> authorize or take corporate action by written consent shall comply with all requirements of applicable law, rule or regulation, including all requirements of the Exchange Act, with respect to such action.  Notwithstanding anything in these Bylaws to the contrary, the Board of Directors shall be entitled to solicit stockholder action by written consent in accordance with applicable law, rule or regulation, and where written consents are solicited by or at the direction of the Board of Directors, stockholder</w:t>
      </w:r>
      <w:r>
        <w:rPr>
          <w:rFonts w:eastAsia="Times New Roman"/>
          <w:color w:val="000000"/>
          <w:sz w:val="20"/>
          <w:szCs w:val="20"/>
        </w:rPr>
        <w:t>s may act without a meeting if the action is taken by stockholders having not less than the minimum number of votes necessary to take that action at a meeting at which all stockholders entitled to vote on the action are present and voting, and none of the foregoing provisions shall apply to such action.  Any action by written consent must be a proper subject for stockholder action by written consent under applicable law, rule or regulation.</w:t>
      </w:r>
    </w:p>
    <w:p w14:paraId="6BE2F83B"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7D59D735" w14:textId="6A25551A" w:rsidR="00D27EE9" w:rsidRDefault="00D27EE9">
      <w:pPr>
        <w:widowControl w:val="0"/>
        <w:jc w:val="center"/>
        <w:rPr>
          <w:rFonts w:eastAsia="Times New Roman"/>
          <w:color w:val="000000"/>
          <w:sz w:val="20"/>
          <w:szCs w:val="20"/>
        </w:rPr>
      </w:pPr>
    </w:p>
    <w:p w14:paraId="5006E756" w14:textId="77777777" w:rsidR="00D27EE9" w:rsidRDefault="00940D1F">
      <w:pPr>
        <w:widowControl w:val="0"/>
        <w:divId w:val="596212761"/>
      </w:pPr>
      <w:r>
        <w:br w:type="page"/>
      </w:r>
    </w:p>
    <w:p w14:paraId="33521272" w14:textId="77777777" w:rsidR="00D27EE9" w:rsidRDefault="00940D1F">
      <w:pPr>
        <w:widowControl w:val="0"/>
        <w:ind w:firstLine="720"/>
        <w:rPr>
          <w:rFonts w:eastAsia="Times New Roman"/>
          <w:color w:val="000000"/>
          <w:sz w:val="20"/>
          <w:szCs w:val="20"/>
        </w:rPr>
      </w:pPr>
      <w:r>
        <w:rPr>
          <w:rFonts w:eastAsia="Times New Roman"/>
          <w:color w:val="000000"/>
          <w:sz w:val="20"/>
          <w:szCs w:val="20"/>
        </w:rPr>
        <w:lastRenderedPageBreak/>
        <w:t>SECTION 1.16.          </w:t>
      </w:r>
      <w:r>
        <w:rPr>
          <w:rFonts w:eastAsia="Times New Roman"/>
          <w:color w:val="000000"/>
          <w:sz w:val="20"/>
          <w:szCs w:val="20"/>
          <w:u w:val="single"/>
        </w:rPr>
        <w:t>Inclusion of Stockholder Director Nominations in the Corporation’s Proxy Materials</w:t>
      </w:r>
      <w:r>
        <w:rPr>
          <w:rFonts w:eastAsia="Times New Roman"/>
          <w:color w:val="000000"/>
          <w:sz w:val="20"/>
          <w:szCs w:val="20"/>
        </w:rPr>
        <w:t>.  Subject to the terms and conditions set forth in these Bylaws, the Corporation shall include in its proxy statement for annual meetings of stockholders the name, together with the Required Information (as defined in paragraph (A) below), of an eligible person nominated for election (the “</w:t>
      </w:r>
      <w:r>
        <w:rPr>
          <w:rFonts w:eastAsia="Times New Roman"/>
          <w:color w:val="000000"/>
          <w:sz w:val="20"/>
          <w:szCs w:val="20"/>
          <w:u w:val="single"/>
        </w:rPr>
        <w:t>Stockholder Nominee</w:t>
      </w:r>
      <w:r>
        <w:rPr>
          <w:rFonts w:eastAsia="Times New Roman"/>
          <w:color w:val="000000"/>
          <w:sz w:val="20"/>
          <w:szCs w:val="20"/>
        </w:rPr>
        <w:t xml:space="preserve">”) to the Board of Directors pursuant to this </w:t>
      </w:r>
      <w:r>
        <w:rPr>
          <w:rFonts w:eastAsia="Times New Roman"/>
          <w:color w:val="000000"/>
          <w:sz w:val="20"/>
          <w:szCs w:val="20"/>
          <w:u w:val="single"/>
        </w:rPr>
        <w:t>Section 16</w:t>
      </w:r>
      <w:r>
        <w:rPr>
          <w:rFonts w:eastAsia="Times New Roman"/>
          <w:color w:val="000000"/>
          <w:sz w:val="20"/>
          <w:szCs w:val="20"/>
        </w:rPr>
        <w:t xml:space="preserve"> by a stockholder or group of stockholders that satisfy the req</w:t>
      </w:r>
      <w:r>
        <w:rPr>
          <w:rFonts w:eastAsia="Times New Roman"/>
          <w:color w:val="000000"/>
          <w:sz w:val="20"/>
          <w:szCs w:val="20"/>
        </w:rPr>
        <w:t xml:space="preserve">uirements of this </w:t>
      </w:r>
      <w:r>
        <w:rPr>
          <w:rFonts w:eastAsia="Times New Roman"/>
          <w:color w:val="000000"/>
          <w:sz w:val="20"/>
          <w:szCs w:val="20"/>
          <w:u w:val="single"/>
        </w:rPr>
        <w:t>Section 1.16</w:t>
      </w:r>
      <w:r>
        <w:rPr>
          <w:rFonts w:eastAsia="Times New Roman"/>
          <w:color w:val="000000"/>
          <w:sz w:val="20"/>
          <w:szCs w:val="20"/>
        </w:rPr>
        <w:t xml:space="preserve">, including qualifying as an Eligible Stockholder (as defined in paragraph (D) below) and that expressly elects at the time of providing the written notice required by this </w:t>
      </w:r>
      <w:r>
        <w:rPr>
          <w:rFonts w:eastAsia="Times New Roman"/>
          <w:color w:val="000000"/>
          <w:sz w:val="20"/>
          <w:szCs w:val="20"/>
          <w:u w:val="single"/>
        </w:rPr>
        <w:t>Section 1.16</w:t>
      </w:r>
      <w:r>
        <w:rPr>
          <w:rFonts w:eastAsia="Times New Roman"/>
          <w:color w:val="000000"/>
          <w:sz w:val="20"/>
          <w:szCs w:val="20"/>
        </w:rPr>
        <w:t xml:space="preserve"> (a “</w:t>
      </w:r>
      <w:r>
        <w:rPr>
          <w:rFonts w:eastAsia="Times New Roman"/>
          <w:color w:val="000000"/>
          <w:sz w:val="20"/>
          <w:szCs w:val="20"/>
          <w:u w:val="single"/>
        </w:rPr>
        <w:t>Proxy Access Notice</w:t>
      </w:r>
      <w:r>
        <w:rPr>
          <w:rFonts w:eastAsia="Times New Roman"/>
          <w:color w:val="000000"/>
          <w:sz w:val="20"/>
          <w:szCs w:val="20"/>
        </w:rPr>
        <w:t xml:space="preserve">”) to have its nominee(s) included in the Corporation’s proxy statement pursuant to this </w:t>
      </w:r>
      <w:r>
        <w:rPr>
          <w:rFonts w:eastAsia="Times New Roman"/>
          <w:color w:val="000000"/>
          <w:sz w:val="20"/>
          <w:szCs w:val="20"/>
          <w:u w:val="single"/>
        </w:rPr>
        <w:t>Section 1.16</w:t>
      </w:r>
      <w:r>
        <w:rPr>
          <w:rFonts w:eastAsia="Times New Roman"/>
          <w:color w:val="000000"/>
          <w:sz w:val="20"/>
          <w:szCs w:val="20"/>
        </w:rPr>
        <w:t xml:space="preserve">.  For the purposes of this </w:t>
      </w:r>
      <w:r>
        <w:rPr>
          <w:rFonts w:eastAsia="Times New Roman"/>
          <w:color w:val="000000"/>
          <w:sz w:val="20"/>
          <w:szCs w:val="20"/>
          <w:u w:val="single"/>
        </w:rPr>
        <w:t>Section 1.16</w:t>
      </w:r>
      <w:r>
        <w:rPr>
          <w:rFonts w:eastAsia="Times New Roman"/>
          <w:color w:val="000000"/>
          <w:sz w:val="20"/>
          <w:szCs w:val="20"/>
        </w:rPr>
        <w:t>:</w:t>
      </w:r>
    </w:p>
    <w:p w14:paraId="6E9A6984"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34CEDF72"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(1)          “</w:t>
      </w:r>
      <w:r>
        <w:rPr>
          <w:rFonts w:eastAsia="Times New Roman"/>
          <w:color w:val="000000"/>
          <w:sz w:val="20"/>
          <w:szCs w:val="20"/>
          <w:u w:val="single"/>
        </w:rPr>
        <w:t>Constituent Holder</w:t>
      </w:r>
      <w:r>
        <w:rPr>
          <w:rFonts w:eastAsia="Times New Roman"/>
          <w:color w:val="000000"/>
          <w:sz w:val="20"/>
          <w:szCs w:val="20"/>
        </w:rPr>
        <w:t>” shall mean any stockholder, investment fund included within a Qualifying Fund (as defined in paragraph (D) below) or beneficial holder whose stock ownership is counted for the purposes of qualifying as holding the Proxy Access Request Required Shares (as defined in paragraph (D) below) or qualifying as an Eligible Stockholder (as defined in paragraph (D) below); and</w:t>
      </w:r>
    </w:p>
    <w:p w14:paraId="7F5EE0DE"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75E59749"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(2)          a stockholder (including any Constituent Holder) shall be deemed to “</w:t>
      </w:r>
      <w:r>
        <w:rPr>
          <w:rFonts w:eastAsia="Times New Roman"/>
          <w:color w:val="000000"/>
          <w:sz w:val="20"/>
          <w:szCs w:val="20"/>
          <w:u w:val="single"/>
        </w:rPr>
        <w:t>own</w:t>
      </w:r>
      <w:r>
        <w:rPr>
          <w:rFonts w:eastAsia="Times New Roman"/>
          <w:color w:val="000000"/>
          <w:sz w:val="20"/>
          <w:szCs w:val="20"/>
        </w:rPr>
        <w:t>” only those outstanding shares of Voting Stock as to which the stockholder itself (or such Constituent Holder itself) possesses both (a) the full voting and investment rights pertaining to the shares and (b) the full economic interest in (including the opportunity for profit and risk of loss on) such shares.  The number of shares calculated in accordance with the foregoing clauses (a) and (b) shall be deemed not to include (and to the extent any of the following arrangements have been entered into by affil</w:t>
      </w:r>
      <w:r>
        <w:rPr>
          <w:rFonts w:eastAsia="Times New Roman"/>
          <w:color w:val="000000"/>
          <w:sz w:val="20"/>
          <w:szCs w:val="20"/>
        </w:rPr>
        <w:t>iates of the stockholder (or of any Constituent Holder), shall be reduced by) any shares (i) sold by such stockholder or Constituent Holder (or any of either’s affiliates) in any transaction that has not been settled or closed, including any short sale, (ii) borrowed by such stockholder or Constituent Holder (or any of either’s affiliates) for any purposes or purchased by such stockholder or Constituent Holder (or any of either’s affiliates) pursuant to an agreement to resell, or (iii) subject to any option</w:t>
      </w:r>
      <w:r>
        <w:rPr>
          <w:rFonts w:eastAsia="Times New Roman"/>
          <w:color w:val="000000"/>
          <w:sz w:val="20"/>
          <w:szCs w:val="20"/>
        </w:rPr>
        <w:t xml:space="preserve">, warrant, forward contract, swap, contract of sale, other derivative or similar agreement entered into by such stockholder or Constituent Holder (or any of either’s affiliates), whether any such instrument or agreement is to be settled with shares or with cash based on the notional amount or value of Voting Stock, in any such case which instrument or agreement has, or is intended to have, or if exercised by either party thereto would have, the purpose or effect of (x) reducing in any manner, to any extent </w:t>
      </w:r>
      <w:r>
        <w:rPr>
          <w:rFonts w:eastAsia="Times New Roman"/>
          <w:color w:val="000000"/>
          <w:sz w:val="20"/>
          <w:szCs w:val="20"/>
        </w:rPr>
        <w:t>or at any time in the future, such stockholder’s or Constituent Holder’s (or either’s affiliate’s) full right to vote or direct the voting of any such shares, and/or (y) hedging, offsetting or altering to any degree gain or loss arising from the full economic ownership of such shares by such stockholder or Constituent Holder (or either’s affiliate), other than any such arrangements solely involving an exchange listed multi-industry market index fund in which Voting Stock represents at the time of entry into</w:t>
      </w:r>
      <w:r>
        <w:rPr>
          <w:rFonts w:eastAsia="Times New Roman"/>
          <w:color w:val="000000"/>
          <w:sz w:val="20"/>
          <w:szCs w:val="20"/>
        </w:rPr>
        <w:t xml:space="preserve"> such arrangement less than ten percent (10%) of the proportionate value of such index.  For purposes of this </w:t>
      </w:r>
      <w:r>
        <w:rPr>
          <w:rFonts w:eastAsia="Times New Roman"/>
          <w:color w:val="000000"/>
          <w:sz w:val="20"/>
          <w:szCs w:val="20"/>
          <w:u w:val="single"/>
        </w:rPr>
        <w:t>Section 1.16</w:t>
      </w:r>
      <w:r>
        <w:rPr>
          <w:rFonts w:eastAsia="Times New Roman"/>
          <w:color w:val="000000"/>
          <w:sz w:val="20"/>
          <w:szCs w:val="20"/>
        </w:rPr>
        <w:t xml:space="preserve">, a stockholder (including any Constituent Holder) will be deemed to “own” shares held in the name of a nominee or other intermediary so long as the stockholder itself (or such Constituent Holder itself) retains the right to instruct how the shares are voted with respect to the election of directors and the right to direct the disposition thereof and possesses the full economic interest </w:t>
      </w:r>
      <w:r>
        <w:rPr>
          <w:rFonts w:eastAsia="Times New Roman"/>
          <w:color w:val="000000"/>
          <w:sz w:val="20"/>
          <w:szCs w:val="20"/>
        </w:rPr>
        <w:t xml:space="preserve">in the shares.  For purposes of this </w:t>
      </w:r>
      <w:r>
        <w:rPr>
          <w:rFonts w:eastAsia="Times New Roman"/>
          <w:color w:val="000000"/>
          <w:sz w:val="20"/>
          <w:szCs w:val="20"/>
          <w:u w:val="single"/>
        </w:rPr>
        <w:t>Section 1.16</w:t>
      </w:r>
      <w:r>
        <w:rPr>
          <w:rFonts w:eastAsia="Times New Roman"/>
          <w:color w:val="000000"/>
          <w:sz w:val="20"/>
          <w:szCs w:val="20"/>
        </w:rPr>
        <w:t>, a stockholder’s (including any Constituent Holder’s) ownership of shares shall be deemed to (I) continue during any period in which such person has loaned such shares in the ordinary course of its business so long as such stockholder retains the unrestricted power to recall such shares on no more than five (5) business days’ notice or delegated any voting power over such shares by means of a proxy, power of attorney or other instrument or arrangement so lon</w:t>
      </w:r>
      <w:r>
        <w:rPr>
          <w:rFonts w:eastAsia="Times New Roman"/>
          <w:color w:val="000000"/>
          <w:sz w:val="20"/>
          <w:szCs w:val="20"/>
        </w:rPr>
        <w:t>g as such delegation is revocable at any time by the stockholder, and (II) include, for purposes of measuring ownership for any applicable time period, ownership of Voting Stock of the Corporation’s immediate predecessor.  The terms “</w:t>
      </w:r>
      <w:r>
        <w:rPr>
          <w:rFonts w:eastAsia="Times New Roman"/>
          <w:color w:val="000000"/>
          <w:sz w:val="20"/>
          <w:szCs w:val="20"/>
          <w:u w:val="single"/>
        </w:rPr>
        <w:t>owned</w:t>
      </w:r>
      <w:r>
        <w:rPr>
          <w:rFonts w:eastAsia="Times New Roman"/>
          <w:color w:val="000000"/>
          <w:sz w:val="20"/>
          <w:szCs w:val="20"/>
        </w:rPr>
        <w:t>,” “</w:t>
      </w:r>
      <w:r>
        <w:rPr>
          <w:rFonts w:eastAsia="Times New Roman"/>
          <w:color w:val="000000"/>
          <w:sz w:val="20"/>
          <w:szCs w:val="20"/>
          <w:u w:val="single"/>
        </w:rPr>
        <w:t>owning</w:t>
      </w:r>
      <w:r>
        <w:rPr>
          <w:rFonts w:eastAsia="Times New Roman"/>
          <w:color w:val="000000"/>
          <w:sz w:val="20"/>
          <w:szCs w:val="20"/>
        </w:rPr>
        <w:t>” and other variations of the word “</w:t>
      </w:r>
      <w:r>
        <w:rPr>
          <w:rFonts w:eastAsia="Times New Roman"/>
          <w:color w:val="000000"/>
          <w:sz w:val="20"/>
          <w:szCs w:val="20"/>
          <w:u w:val="single"/>
        </w:rPr>
        <w:t>own</w:t>
      </w:r>
      <w:r>
        <w:rPr>
          <w:rFonts w:eastAsia="Times New Roman"/>
          <w:color w:val="000000"/>
          <w:sz w:val="20"/>
          <w:szCs w:val="20"/>
        </w:rPr>
        <w:t>” shall have correlative meanings.</w:t>
      </w:r>
    </w:p>
    <w:p w14:paraId="03E9C86E"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038A5F30"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 xml:space="preserve">(A)          For purposes of this </w:t>
      </w:r>
      <w:r>
        <w:rPr>
          <w:rFonts w:eastAsia="Times New Roman"/>
          <w:color w:val="000000"/>
          <w:sz w:val="20"/>
          <w:szCs w:val="20"/>
          <w:u w:val="single"/>
        </w:rPr>
        <w:t>Section 1.16</w:t>
      </w:r>
      <w:r>
        <w:rPr>
          <w:rFonts w:eastAsia="Times New Roman"/>
          <w:color w:val="000000"/>
          <w:sz w:val="20"/>
          <w:szCs w:val="20"/>
        </w:rPr>
        <w:t>, the “</w:t>
      </w:r>
      <w:r>
        <w:rPr>
          <w:rFonts w:eastAsia="Times New Roman"/>
          <w:color w:val="000000"/>
          <w:sz w:val="20"/>
          <w:szCs w:val="20"/>
          <w:u w:val="single"/>
        </w:rPr>
        <w:t>Required Information</w:t>
      </w:r>
      <w:r>
        <w:rPr>
          <w:rFonts w:eastAsia="Times New Roman"/>
          <w:color w:val="000000"/>
          <w:sz w:val="20"/>
          <w:szCs w:val="20"/>
        </w:rPr>
        <w:t>” that the Corporation shall include in its proxy statement is (1) the information concerning the Stockholder Nominee and the Eligible Stockholder that the Corporation determines is required to be disclosed in the Corporation’s proxy statement by the regulations promulgated under the Exchange Act; and (2) if the Eligible Stockholder so elects, a Statement (as defined in paragraph (F) below).  The Corporation shall also include the name of the qualifying Stockholder Nom</w:t>
      </w:r>
      <w:r>
        <w:rPr>
          <w:rFonts w:eastAsia="Times New Roman"/>
          <w:color w:val="000000"/>
          <w:sz w:val="20"/>
          <w:szCs w:val="20"/>
        </w:rPr>
        <w:t xml:space="preserve">inee in its proxy card.  For the avoidance of doubt, and any other provision of these Bylaws notwithstanding, the Corporation may in its sole discretion solicit </w:t>
      </w:r>
      <w:proofErr w:type="gramStart"/>
      <w:r>
        <w:rPr>
          <w:rFonts w:eastAsia="Times New Roman"/>
          <w:color w:val="000000"/>
          <w:sz w:val="20"/>
          <w:szCs w:val="20"/>
        </w:rPr>
        <w:t>against, and</w:t>
      </w:r>
      <w:proofErr w:type="gramEnd"/>
      <w:r>
        <w:rPr>
          <w:rFonts w:eastAsia="Times New Roman"/>
          <w:color w:val="000000"/>
          <w:sz w:val="20"/>
          <w:szCs w:val="20"/>
        </w:rPr>
        <w:t xml:space="preserve"> include in the proxy statement its own statements or other information relating to, any Eligible Stockholder and/or Stockholder Nominee, including any information provided to the Corporation with respect to the foregoing.</w:t>
      </w:r>
    </w:p>
    <w:p w14:paraId="6E725BB3"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76523F19" w14:textId="77777777" w:rsidR="002D219C" w:rsidRDefault="002D219C">
      <w:pPr>
        <w:widowControl w:val="0"/>
        <w:rPr>
          <w:rFonts w:eastAsia="Times New Roman"/>
          <w:color w:val="000000"/>
          <w:sz w:val="20"/>
          <w:szCs w:val="20"/>
        </w:rPr>
      </w:pPr>
    </w:p>
    <w:p w14:paraId="0A89D445" w14:textId="77777777" w:rsidR="002D219C" w:rsidRDefault="002D219C">
      <w:pPr>
        <w:widowControl w:val="0"/>
        <w:rPr>
          <w:rFonts w:eastAsia="Times New Roman"/>
          <w:color w:val="000000"/>
          <w:sz w:val="20"/>
          <w:szCs w:val="20"/>
        </w:rPr>
      </w:pPr>
    </w:p>
    <w:p w14:paraId="3434C2C3" w14:textId="77777777" w:rsidR="00D27EE9" w:rsidRDefault="00940D1F">
      <w:pPr>
        <w:widowControl w:val="0"/>
        <w:ind w:firstLine="720"/>
        <w:rPr>
          <w:rFonts w:eastAsia="Times New Roman"/>
          <w:color w:val="000000"/>
          <w:sz w:val="20"/>
          <w:szCs w:val="20"/>
        </w:rPr>
      </w:pPr>
      <w:r>
        <w:rPr>
          <w:rFonts w:eastAsia="Times New Roman"/>
          <w:color w:val="000000"/>
          <w:sz w:val="20"/>
          <w:szCs w:val="20"/>
        </w:rPr>
        <w:lastRenderedPageBreak/>
        <w:t>(B)          To be timely, a stockholder’s Proxy Access Notice must be delivered to the principal executive offices of the Corporation no earlier than one hundred and fifty (150) days and no later than one hundred and twenty (120) days before the one (1)- year anniversary of the date that the Corporation commenced mailing of its definitive proxy statement (as stated in such proxy statement) for the immediately preceding annual meeting with the SEC.  In no event shall any adjournment or postponement of an an</w:t>
      </w:r>
      <w:r>
        <w:rPr>
          <w:rFonts w:eastAsia="Times New Roman"/>
          <w:color w:val="000000"/>
          <w:sz w:val="20"/>
          <w:szCs w:val="20"/>
        </w:rPr>
        <w:t xml:space="preserve">nual meeting, the date of which has been announced by the </w:t>
      </w:r>
      <w:proofErr w:type="gramStart"/>
      <w:r>
        <w:rPr>
          <w:rFonts w:eastAsia="Times New Roman"/>
          <w:color w:val="000000"/>
          <w:sz w:val="20"/>
          <w:szCs w:val="20"/>
        </w:rPr>
        <w:t>Corporation,</w:t>
      </w:r>
      <w:proofErr w:type="gramEnd"/>
      <w:r>
        <w:rPr>
          <w:rFonts w:eastAsia="Times New Roman"/>
          <w:color w:val="000000"/>
          <w:sz w:val="20"/>
          <w:szCs w:val="20"/>
        </w:rPr>
        <w:t xml:space="preserve"> commence a new </w:t>
      </w:r>
      <w:proofErr w:type="gramStart"/>
      <w:r>
        <w:rPr>
          <w:rFonts w:eastAsia="Times New Roman"/>
          <w:color w:val="000000"/>
          <w:sz w:val="20"/>
          <w:szCs w:val="20"/>
        </w:rPr>
        <w:t>time period</w:t>
      </w:r>
      <w:proofErr w:type="gramEnd"/>
      <w:r>
        <w:rPr>
          <w:rFonts w:eastAsia="Times New Roman"/>
          <w:color w:val="000000"/>
          <w:sz w:val="20"/>
          <w:szCs w:val="20"/>
        </w:rPr>
        <w:t xml:space="preserve"> for the giving of a Proxy Access Notice.</w:t>
      </w:r>
    </w:p>
    <w:p w14:paraId="6720797F"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63E1E1FD"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 xml:space="preserve">(C)          The number of Stockholder Nominees (including Stockholder Nominees that were submitted by an Eligible Stockholder for inclusion in the Corporation’s proxy materials pursuant to this </w:t>
      </w:r>
      <w:r>
        <w:rPr>
          <w:rFonts w:eastAsia="Times New Roman"/>
          <w:color w:val="000000"/>
          <w:sz w:val="20"/>
          <w:szCs w:val="20"/>
          <w:u w:val="single"/>
        </w:rPr>
        <w:t>Section 1.16</w:t>
      </w:r>
      <w:r>
        <w:rPr>
          <w:rFonts w:eastAsia="Times New Roman"/>
          <w:color w:val="000000"/>
          <w:sz w:val="20"/>
          <w:szCs w:val="20"/>
        </w:rPr>
        <w:t xml:space="preserve"> but either are subsequently withdrawn or that the Board of Directors decides to nominate as Board of Directors’ nominees or otherwise appoint to the Board of Directors) appearing in the Corporation’s proxy materials with respect to an annual meeting of stockholders may not exceed the greater of (1) two (2) and (2) the largest whole number that does not exceed twenty percent (20%) of the number of directors in office as of the last day on which a Proxy Access Notice may be delivered in accordanc</w:t>
      </w:r>
      <w:r>
        <w:rPr>
          <w:rFonts w:eastAsia="Times New Roman"/>
          <w:color w:val="000000"/>
          <w:sz w:val="20"/>
          <w:szCs w:val="20"/>
        </w:rPr>
        <w:t xml:space="preserve">e with the procedures set forth in this </w:t>
      </w:r>
      <w:r>
        <w:rPr>
          <w:rFonts w:eastAsia="Times New Roman"/>
          <w:color w:val="000000"/>
          <w:sz w:val="20"/>
          <w:szCs w:val="20"/>
          <w:u w:val="single"/>
        </w:rPr>
        <w:t>Section 1.16</w:t>
      </w:r>
      <w:r>
        <w:rPr>
          <w:rFonts w:eastAsia="Times New Roman"/>
          <w:color w:val="000000"/>
          <w:sz w:val="20"/>
          <w:szCs w:val="20"/>
        </w:rPr>
        <w:t xml:space="preserve"> (such greater number, the “</w:t>
      </w:r>
      <w:r>
        <w:rPr>
          <w:rFonts w:eastAsia="Times New Roman"/>
          <w:color w:val="000000"/>
          <w:sz w:val="20"/>
          <w:szCs w:val="20"/>
          <w:u w:val="single"/>
        </w:rPr>
        <w:t>Permitted Number</w:t>
      </w:r>
      <w:r>
        <w:rPr>
          <w:rFonts w:eastAsia="Times New Roman"/>
          <w:color w:val="000000"/>
          <w:sz w:val="20"/>
          <w:szCs w:val="20"/>
        </w:rPr>
        <w:t xml:space="preserve">”); </w:t>
      </w:r>
      <w:r>
        <w:rPr>
          <w:rFonts w:eastAsia="Times New Roman"/>
          <w:color w:val="000000"/>
          <w:sz w:val="20"/>
          <w:szCs w:val="20"/>
          <w:u w:val="single"/>
        </w:rPr>
        <w:t>provided</w:t>
      </w:r>
      <w:r>
        <w:rPr>
          <w:rFonts w:eastAsia="Times New Roman"/>
          <w:color w:val="000000"/>
          <w:sz w:val="20"/>
          <w:szCs w:val="20"/>
        </w:rPr>
        <w:t xml:space="preserve">, that the Permitted Number shall be reduced by the number of directors in office with respect to whom a Proxy Access Notice was previously provided to the Corporation pursuant to this </w:t>
      </w:r>
      <w:r>
        <w:rPr>
          <w:rFonts w:eastAsia="Times New Roman"/>
          <w:color w:val="000000"/>
          <w:sz w:val="20"/>
          <w:szCs w:val="20"/>
          <w:u w:val="single"/>
        </w:rPr>
        <w:t>Section 1.16</w:t>
      </w:r>
      <w:r>
        <w:rPr>
          <w:rFonts w:eastAsia="Times New Roman"/>
          <w:color w:val="000000"/>
          <w:sz w:val="20"/>
          <w:szCs w:val="20"/>
        </w:rPr>
        <w:t>, other than (a) any such director whose term of office will expire at such annual meeting and who is not nominated by the Corporation at such annual meeting for another term of office and who is not seeking</w:t>
      </w:r>
      <w:r>
        <w:rPr>
          <w:rFonts w:eastAsia="Times New Roman"/>
          <w:color w:val="000000"/>
          <w:sz w:val="20"/>
          <w:szCs w:val="20"/>
        </w:rPr>
        <w:t xml:space="preserve"> or agreeing to be nominated at such meeting for another term of office, and (b) any such director who at the time of such annual meeting will have served as a director continuously for at least two (2) years; </w:t>
      </w:r>
      <w:r>
        <w:rPr>
          <w:rFonts w:eastAsia="Times New Roman"/>
          <w:color w:val="000000"/>
          <w:sz w:val="20"/>
          <w:szCs w:val="20"/>
          <w:u w:val="single"/>
        </w:rPr>
        <w:t>provided</w:t>
      </w:r>
      <w:r>
        <w:rPr>
          <w:rFonts w:eastAsia="Times New Roman"/>
          <w:color w:val="000000"/>
          <w:sz w:val="20"/>
          <w:szCs w:val="20"/>
        </w:rPr>
        <w:t xml:space="preserve">, </w:t>
      </w:r>
      <w:r>
        <w:rPr>
          <w:rFonts w:eastAsia="Times New Roman"/>
          <w:color w:val="000000"/>
          <w:sz w:val="20"/>
          <w:szCs w:val="20"/>
          <w:u w:val="single"/>
        </w:rPr>
        <w:t>further</w:t>
      </w:r>
      <w:r>
        <w:rPr>
          <w:rFonts w:eastAsia="Times New Roman"/>
          <w:color w:val="000000"/>
          <w:sz w:val="20"/>
          <w:szCs w:val="20"/>
        </w:rPr>
        <w:t xml:space="preserve">, that in no circumstance shall the Permitted Number exceed the number of directors to be elected at the applicable annual meeting as noticed by the Corporation; and </w:t>
      </w:r>
      <w:r>
        <w:rPr>
          <w:rFonts w:eastAsia="Times New Roman"/>
          <w:color w:val="000000"/>
          <w:sz w:val="20"/>
          <w:szCs w:val="20"/>
          <w:u w:val="single"/>
        </w:rPr>
        <w:t>provided</w:t>
      </w:r>
      <w:r>
        <w:rPr>
          <w:rFonts w:eastAsia="Times New Roman"/>
          <w:color w:val="000000"/>
          <w:sz w:val="20"/>
          <w:szCs w:val="20"/>
        </w:rPr>
        <w:t xml:space="preserve">, </w:t>
      </w:r>
      <w:r>
        <w:rPr>
          <w:rFonts w:eastAsia="Times New Roman"/>
          <w:color w:val="000000"/>
          <w:sz w:val="20"/>
          <w:szCs w:val="20"/>
          <w:u w:val="single"/>
        </w:rPr>
        <w:t>further</w:t>
      </w:r>
      <w:r>
        <w:rPr>
          <w:rFonts w:eastAsia="Times New Roman"/>
          <w:color w:val="000000"/>
          <w:sz w:val="20"/>
          <w:szCs w:val="20"/>
        </w:rPr>
        <w:t>, that in the event the Board of Directors resolves to reduce the size of the Board of Directors effec</w:t>
      </w:r>
      <w:r>
        <w:rPr>
          <w:rFonts w:eastAsia="Times New Roman"/>
          <w:color w:val="000000"/>
          <w:sz w:val="20"/>
          <w:szCs w:val="20"/>
        </w:rPr>
        <w:t xml:space="preserve">tive on or prior to the date of the annual meeting, the Permitted Number shall be calculated based on the number of directors in office as so reduced.  Any Eligible Stockholder submitting more than one Stockholder Nominee for inclusion in the Corporation’s proxy statement pursuant to this </w:t>
      </w:r>
      <w:r>
        <w:rPr>
          <w:rFonts w:eastAsia="Times New Roman"/>
          <w:color w:val="000000"/>
          <w:sz w:val="20"/>
          <w:szCs w:val="20"/>
          <w:u w:val="single"/>
        </w:rPr>
        <w:t>Section 1.16</w:t>
      </w:r>
      <w:r>
        <w:rPr>
          <w:rFonts w:eastAsia="Times New Roman"/>
          <w:color w:val="000000"/>
          <w:sz w:val="20"/>
          <w:szCs w:val="20"/>
        </w:rPr>
        <w:t xml:space="preserve"> shall (i) rank such Stockholder Nominees based on the order that the Eligible Stockholder desires such Stockholder Nominees to be selected for inclusion in the Corporation’s proxy statement in the event that t</w:t>
      </w:r>
      <w:r>
        <w:rPr>
          <w:rFonts w:eastAsia="Times New Roman"/>
          <w:color w:val="000000"/>
          <w:sz w:val="20"/>
          <w:szCs w:val="20"/>
        </w:rPr>
        <w:t xml:space="preserve">he number of Stockholder Nominees submitted by Eligible Stockholders pursuant to this </w:t>
      </w:r>
      <w:r>
        <w:rPr>
          <w:rFonts w:eastAsia="Times New Roman"/>
          <w:color w:val="000000"/>
          <w:sz w:val="20"/>
          <w:szCs w:val="20"/>
          <w:u w:val="single"/>
        </w:rPr>
        <w:t>Section 1.16</w:t>
      </w:r>
      <w:r>
        <w:rPr>
          <w:rFonts w:eastAsia="Times New Roman"/>
          <w:color w:val="000000"/>
          <w:sz w:val="20"/>
          <w:szCs w:val="20"/>
        </w:rPr>
        <w:t xml:space="preserve"> exceeds the Permitted Number and (ii) explicitly specify and include the respective rankings referred to in the foregoing clause (i) in the Proxy Access Notice delivered to the Corporation with respect to all Stockholder Nominees submitted pursuant thereto.  In the event that the number of Stockholder Nominees submitted by Eligible Stockholders pursuant to this </w:t>
      </w:r>
      <w:r>
        <w:rPr>
          <w:rFonts w:eastAsia="Times New Roman"/>
          <w:color w:val="000000"/>
          <w:sz w:val="20"/>
          <w:szCs w:val="20"/>
          <w:u w:val="single"/>
        </w:rPr>
        <w:t>Section 1.16</w:t>
      </w:r>
      <w:r>
        <w:rPr>
          <w:rFonts w:eastAsia="Times New Roman"/>
          <w:color w:val="000000"/>
          <w:sz w:val="20"/>
          <w:szCs w:val="20"/>
        </w:rPr>
        <w:t xml:space="preserve"> exceeds the Permitted Number, each E</w:t>
      </w:r>
      <w:r>
        <w:rPr>
          <w:rFonts w:eastAsia="Times New Roman"/>
          <w:color w:val="000000"/>
          <w:sz w:val="20"/>
          <w:szCs w:val="20"/>
        </w:rPr>
        <w:t xml:space="preserve">ligible Stockholder will have its highest ranking Stockholder Nominee (as ranked pursuant to the preceding sentence) who meets the requirements of this </w:t>
      </w:r>
      <w:r>
        <w:rPr>
          <w:rFonts w:eastAsia="Times New Roman"/>
          <w:color w:val="000000"/>
          <w:sz w:val="20"/>
          <w:szCs w:val="20"/>
          <w:u w:val="single"/>
        </w:rPr>
        <w:t>Section 1.16</w:t>
      </w:r>
      <w:r>
        <w:rPr>
          <w:rFonts w:eastAsia="Times New Roman"/>
          <w:color w:val="000000"/>
          <w:sz w:val="20"/>
          <w:szCs w:val="20"/>
        </w:rPr>
        <w:t xml:space="preserve"> selected for inclusion in the Corporation’s proxy materials until the Permitted Number is reached, going in order of the amount (largest to smallest) of shares of Voting Stock each Eligible Stockholder disclosed as owned in its Proxy Access Notice submitted to the Corporation (with the understanding that an Eligible Stockholder may not ultimatel</w:t>
      </w:r>
      <w:r>
        <w:rPr>
          <w:rFonts w:eastAsia="Times New Roman"/>
          <w:color w:val="000000"/>
          <w:sz w:val="20"/>
          <w:szCs w:val="20"/>
        </w:rPr>
        <w:t xml:space="preserve">y have any of its Stockholder Nominees included if the Permitted Number has previously been reached).  If the Permitted Number is not reached after each Eligible Stockholder has had one (1) Stockholder Nominee selected, this selection process shall continue as many times as necessary, following the same order each time, until the Permitted Number is reached.  After reaching the Permitted Number of Stockholder Nominees, if any Stockholder Nominee who satisfies the eligibility requirements in this </w:t>
      </w:r>
      <w:r>
        <w:rPr>
          <w:rFonts w:eastAsia="Times New Roman"/>
          <w:color w:val="000000"/>
          <w:sz w:val="20"/>
          <w:szCs w:val="20"/>
          <w:u w:val="single"/>
        </w:rPr>
        <w:t>Section 1.1</w:t>
      </w:r>
      <w:r>
        <w:rPr>
          <w:rFonts w:eastAsia="Times New Roman"/>
          <w:color w:val="000000"/>
          <w:sz w:val="20"/>
          <w:szCs w:val="20"/>
          <w:u w:val="single"/>
        </w:rPr>
        <w:t>6</w:t>
      </w:r>
      <w:r>
        <w:rPr>
          <w:rFonts w:eastAsia="Times New Roman"/>
          <w:color w:val="000000"/>
          <w:sz w:val="20"/>
          <w:szCs w:val="20"/>
        </w:rPr>
        <w:t xml:space="preserve"> thereafter withdraws, has his or her nomination withdrawn or is thereafter not submitted for director election, no other nominee or nominees shall be required to be substituted for such Stockholder Nominee and included in the Corporation’s proxy statement or otherwise submitted for director election pursuant to this </w:t>
      </w:r>
      <w:r>
        <w:rPr>
          <w:rFonts w:eastAsia="Times New Roman"/>
          <w:color w:val="000000"/>
          <w:sz w:val="20"/>
          <w:szCs w:val="20"/>
          <w:u w:val="single"/>
        </w:rPr>
        <w:t>Section 1.16</w:t>
      </w:r>
      <w:r>
        <w:rPr>
          <w:rFonts w:eastAsia="Times New Roman"/>
          <w:color w:val="000000"/>
          <w:sz w:val="20"/>
          <w:szCs w:val="20"/>
        </w:rPr>
        <w:t>.</w:t>
      </w:r>
    </w:p>
    <w:p w14:paraId="6BA7937B"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23CF120B"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(D)          An “</w:t>
      </w:r>
      <w:r>
        <w:rPr>
          <w:rFonts w:eastAsia="Times New Roman"/>
          <w:color w:val="000000"/>
          <w:sz w:val="20"/>
          <w:szCs w:val="20"/>
          <w:u w:val="single"/>
        </w:rPr>
        <w:t>Eligible Stockholder</w:t>
      </w:r>
      <w:r>
        <w:rPr>
          <w:rFonts w:eastAsia="Times New Roman"/>
          <w:color w:val="000000"/>
          <w:sz w:val="20"/>
          <w:szCs w:val="20"/>
        </w:rPr>
        <w:t xml:space="preserve">” is one or more stockholders of record who own and have owned, or are acting on behalf of one or more beneficial owners who own and have owned (in each case as defined above), in each case continuously for at least three (3) years as of both the date that the Proxy Access Notice is received by the Corporation pursuant to this </w:t>
      </w:r>
      <w:r>
        <w:rPr>
          <w:rFonts w:eastAsia="Times New Roman"/>
          <w:color w:val="000000"/>
          <w:sz w:val="20"/>
          <w:szCs w:val="20"/>
          <w:u w:val="single"/>
        </w:rPr>
        <w:t>Section 1.16</w:t>
      </w:r>
      <w:r>
        <w:rPr>
          <w:rFonts w:eastAsia="Times New Roman"/>
          <w:color w:val="000000"/>
          <w:sz w:val="20"/>
          <w:szCs w:val="20"/>
        </w:rPr>
        <w:t>, and as of the record date for determining stockholders eligible to vote at the annual meeting, at least three percent (3%) of the aggregate voting po</w:t>
      </w:r>
      <w:r>
        <w:rPr>
          <w:rFonts w:eastAsia="Times New Roman"/>
          <w:color w:val="000000"/>
          <w:sz w:val="20"/>
          <w:szCs w:val="20"/>
        </w:rPr>
        <w:t>wer of the Voting Stock (the “</w:t>
      </w:r>
      <w:r>
        <w:rPr>
          <w:rFonts w:eastAsia="Times New Roman"/>
          <w:color w:val="000000"/>
          <w:sz w:val="20"/>
          <w:szCs w:val="20"/>
          <w:u w:val="single"/>
        </w:rPr>
        <w:t>Proxy Access Request Required Shares</w:t>
      </w:r>
      <w:r>
        <w:rPr>
          <w:rFonts w:eastAsia="Times New Roman"/>
          <w:color w:val="000000"/>
          <w:sz w:val="20"/>
          <w:szCs w:val="20"/>
        </w:rPr>
        <w:t xml:space="preserve">”), and who continue to own the Proxy Access Request Required Shares at all times between the date such Proxy Access Notice is received by the Corporation and the date of the applicable annual meeting; </w:t>
      </w:r>
      <w:r>
        <w:rPr>
          <w:rFonts w:eastAsia="Times New Roman"/>
          <w:color w:val="000000"/>
          <w:sz w:val="20"/>
          <w:szCs w:val="20"/>
          <w:u w:val="single"/>
        </w:rPr>
        <w:t>provided</w:t>
      </w:r>
      <w:r>
        <w:rPr>
          <w:rFonts w:eastAsia="Times New Roman"/>
          <w:color w:val="000000"/>
          <w:sz w:val="20"/>
          <w:szCs w:val="20"/>
        </w:rPr>
        <w:t>, that the aggregate number of stockholders, and, if and to the extent that a stockholder is acting on behalf of one or more beneficial owners, of such beneficial owners, whose stock ownership is counted for the purpose of satisfying th</w:t>
      </w:r>
      <w:r>
        <w:rPr>
          <w:rFonts w:eastAsia="Times New Roman"/>
          <w:color w:val="000000"/>
          <w:sz w:val="20"/>
          <w:szCs w:val="20"/>
        </w:rPr>
        <w:t>e foregoing ownership requirement may not exceed twenty (20).  Two or more investment funds that are (1) under common management and investment control, (2) under common management and funded primarily by the same employers or (3) a “group of investment companies” as such term is defined in Section 12(d)(1)(G)(ii) of the Investment Company Act of 1940 (a “</w:t>
      </w:r>
      <w:r>
        <w:rPr>
          <w:rFonts w:eastAsia="Times New Roman"/>
          <w:color w:val="000000"/>
          <w:sz w:val="20"/>
          <w:szCs w:val="20"/>
          <w:u w:val="single"/>
        </w:rPr>
        <w:t>Qualifying Fund</w:t>
      </w:r>
      <w:r>
        <w:rPr>
          <w:rFonts w:eastAsia="Times New Roman"/>
          <w:color w:val="000000"/>
          <w:sz w:val="20"/>
          <w:szCs w:val="20"/>
        </w:rPr>
        <w:t xml:space="preserve">”) will be treated as one stockholder for the purpose of determining the aggregate number of stockholders in this paragraph (D); </w:t>
      </w:r>
      <w:r>
        <w:rPr>
          <w:rFonts w:eastAsia="Times New Roman"/>
          <w:color w:val="000000"/>
          <w:sz w:val="20"/>
          <w:szCs w:val="20"/>
          <w:u w:val="single"/>
        </w:rPr>
        <w:t>provided</w:t>
      </w:r>
      <w:r>
        <w:rPr>
          <w:rFonts w:eastAsia="Times New Roman"/>
          <w:color w:val="000000"/>
          <w:sz w:val="20"/>
          <w:szCs w:val="20"/>
        </w:rPr>
        <w:t xml:space="preserve">, </w:t>
      </w:r>
      <w:r>
        <w:rPr>
          <w:rFonts w:eastAsia="Times New Roman"/>
          <w:color w:val="000000"/>
          <w:sz w:val="20"/>
          <w:szCs w:val="20"/>
        </w:rPr>
        <w:t xml:space="preserve">that each fund </w:t>
      </w:r>
      <w:r>
        <w:rPr>
          <w:rFonts w:eastAsia="Times New Roman"/>
          <w:color w:val="000000"/>
          <w:sz w:val="20"/>
          <w:szCs w:val="20"/>
        </w:rPr>
        <w:lastRenderedPageBreak/>
        <w:t xml:space="preserve">included within a Qualifying Fund otherwise meets the requirements set forth in this </w:t>
      </w:r>
      <w:r>
        <w:rPr>
          <w:rFonts w:eastAsia="Times New Roman"/>
          <w:color w:val="000000"/>
          <w:sz w:val="20"/>
          <w:szCs w:val="20"/>
          <w:u w:val="single"/>
        </w:rPr>
        <w:t>Section 1.16</w:t>
      </w:r>
      <w:r>
        <w:rPr>
          <w:rFonts w:eastAsia="Times New Roman"/>
          <w:color w:val="000000"/>
          <w:sz w:val="20"/>
          <w:szCs w:val="20"/>
        </w:rPr>
        <w:t xml:space="preserve">.  No shares may be attributed to more than one group constituting an Eligible Stockholder under this </w:t>
      </w:r>
      <w:r>
        <w:rPr>
          <w:rFonts w:eastAsia="Times New Roman"/>
          <w:color w:val="000000"/>
          <w:sz w:val="20"/>
          <w:szCs w:val="20"/>
          <w:u w:val="single"/>
        </w:rPr>
        <w:t>Section 1.16</w:t>
      </w:r>
      <w:r>
        <w:rPr>
          <w:rFonts w:eastAsia="Times New Roman"/>
          <w:color w:val="000000"/>
          <w:sz w:val="20"/>
          <w:szCs w:val="20"/>
        </w:rPr>
        <w:t xml:space="preserve"> (and, for the avoidance of doubt, no stockholder may be a member of more than one group constituting an Eligible Stockholder).  A record holder acting on behalf of one or more beneficial owners will not be counted separately as a stockholder with respect to the shares owned by benefic</w:t>
      </w:r>
      <w:r>
        <w:rPr>
          <w:rFonts w:eastAsia="Times New Roman"/>
          <w:color w:val="000000"/>
          <w:sz w:val="20"/>
          <w:szCs w:val="20"/>
        </w:rPr>
        <w:t xml:space="preserve">ial owners on whose behalf such record holder has been directed in writing to act, but each such beneficial owner will be counted separately, subject to the other provisions of this paragraph (D), for purposes of determining the number of stockholders whose holdings may be considered as part of an Eligible Stockholder’s holdings.  For the avoidance of doubt, Proxy Access Request Required Shares will qualify as such if and only if the beneficial owner of such shares as of the date of the Proxy Access Notice </w:t>
      </w:r>
      <w:r>
        <w:rPr>
          <w:rFonts w:eastAsia="Times New Roman"/>
          <w:color w:val="000000"/>
          <w:sz w:val="20"/>
          <w:szCs w:val="20"/>
        </w:rPr>
        <w:t>has itself individually beneficially owned such shares continuously for the three (3)-year period ending on that date and through the other applicable dates referred to above (in addition to the other applicable requirements being met).</w:t>
      </w:r>
    </w:p>
    <w:p w14:paraId="59F3FDB2"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4CB7DBEF"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 xml:space="preserve">(E)          No later than the final date when a Proxy Access Notice pursuant to this </w:t>
      </w:r>
      <w:r>
        <w:rPr>
          <w:rFonts w:eastAsia="Times New Roman"/>
          <w:color w:val="000000"/>
          <w:sz w:val="20"/>
          <w:szCs w:val="20"/>
          <w:u w:val="single"/>
        </w:rPr>
        <w:t>Section 1.16</w:t>
      </w:r>
      <w:r>
        <w:rPr>
          <w:rFonts w:eastAsia="Times New Roman"/>
          <w:color w:val="000000"/>
          <w:sz w:val="20"/>
          <w:szCs w:val="20"/>
        </w:rPr>
        <w:t xml:space="preserve"> may be timely delivered to the Corporation, an Eligible Stockholder (including each Constituent Holder) must provide the following in writing to the Secretary of the Corporation:</w:t>
      </w:r>
    </w:p>
    <w:p w14:paraId="447D3505"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1267C873"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 xml:space="preserve">(1)          with respect to each Constituent Holder, the information, representations and agreements that would be required to be provided in a stockholder’s notice of nomination pursuant to the requirements of </w:t>
      </w:r>
      <w:r>
        <w:rPr>
          <w:rFonts w:eastAsia="Times New Roman"/>
          <w:color w:val="000000"/>
          <w:sz w:val="20"/>
          <w:szCs w:val="20"/>
          <w:u w:val="single"/>
        </w:rPr>
        <w:t>Section 1.9(C)</w:t>
      </w:r>
      <w:r>
        <w:rPr>
          <w:rFonts w:eastAsia="Times New Roman"/>
          <w:color w:val="000000"/>
          <w:sz w:val="20"/>
          <w:szCs w:val="20"/>
        </w:rPr>
        <w:t xml:space="preserve"> and </w:t>
      </w:r>
      <w:r>
        <w:rPr>
          <w:rFonts w:eastAsia="Times New Roman"/>
          <w:color w:val="000000"/>
          <w:sz w:val="20"/>
          <w:szCs w:val="20"/>
          <w:u w:val="single"/>
        </w:rPr>
        <w:t>Section 1.10</w:t>
      </w:r>
      <w:r>
        <w:rPr>
          <w:rFonts w:eastAsia="Times New Roman"/>
          <w:color w:val="000000"/>
          <w:sz w:val="20"/>
          <w:szCs w:val="20"/>
        </w:rPr>
        <w:t xml:space="preserve"> of these </w:t>
      </w:r>
      <w:proofErr w:type="gramStart"/>
      <w:r>
        <w:rPr>
          <w:rFonts w:eastAsia="Times New Roman"/>
          <w:color w:val="000000"/>
          <w:sz w:val="20"/>
          <w:szCs w:val="20"/>
        </w:rPr>
        <w:t>Bylaws;</w:t>
      </w:r>
      <w:proofErr w:type="gramEnd"/>
    </w:p>
    <w:p w14:paraId="3281B021"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344EBF5A"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(2)           a description of all direct and indirect compensation and other material monetary agreements, arrangements and understandings during the past three (3) years, and any other material relationships, between or among the Eligible Stockholder (including any Constituent Holder) and its or their respective affiliates and associates, or others acting in concert therewith, on the one hand, and each of such Eligible Stockholder’s Stockholder Nominee(s), and his or her respective affiliates and associat</w:t>
      </w:r>
      <w:r>
        <w:rPr>
          <w:rFonts w:eastAsia="Times New Roman"/>
          <w:color w:val="000000"/>
          <w:sz w:val="20"/>
          <w:szCs w:val="20"/>
        </w:rPr>
        <w:t>es, or others acting in concert therewith, on the other hand, including without limitation all information that would be required to be disclosed pursuant to Rule 404 promulgated under Regulation S</w:t>
      </w:r>
      <w:r>
        <w:rPr>
          <w:rFonts w:eastAsia="Times New Roman"/>
          <w:color w:val="000000"/>
          <w:sz w:val="20"/>
          <w:szCs w:val="20"/>
        </w:rPr>
        <w:noBreakHyphen/>
        <w:t>K if the Eligible Stockholder (including any Constituent Holder), or any affiliate or associate thereof or person acting in concert therewith, were the “registrant” for purposes of such rule and the Stockholder Nominee were a director or executive officer of such registrant;</w:t>
      </w:r>
    </w:p>
    <w:p w14:paraId="4C0F9F9C"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0E6AFB31"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(3)          one or more written statements from the record holder of the shares (and from each intermediary through which the shares are or have been held during the requisite three (3)-year holding period) verifying that, as of a date within seven (7) calendar days prior to the date the Proxy Access Notice is delivered to the Corporation, such person owns, and has owned continuously for the preceding three (3) years, the Proxy Access Request Required Shares, and such person’s agreement to provide:</w:t>
      </w:r>
    </w:p>
    <w:p w14:paraId="39334046"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7E357D1E"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 xml:space="preserve">(a)          within ten (10) days after the record date for the annual meeting, written statements from the record holder and intermediaries verifying such </w:t>
      </w:r>
      <w:proofErr w:type="gramStart"/>
      <w:r>
        <w:rPr>
          <w:rFonts w:eastAsia="Times New Roman"/>
          <w:color w:val="000000"/>
          <w:sz w:val="20"/>
          <w:szCs w:val="20"/>
        </w:rPr>
        <w:t>person’s</w:t>
      </w:r>
      <w:proofErr w:type="gramEnd"/>
      <w:r>
        <w:rPr>
          <w:rFonts w:eastAsia="Times New Roman"/>
          <w:color w:val="000000"/>
          <w:sz w:val="20"/>
          <w:szCs w:val="20"/>
        </w:rPr>
        <w:t xml:space="preserve"> continuous ownership of the Proxy Access Request Required Shares through the record date, together with any additional information reasonably requested to verify such person’s ownership of the Proxy Access Request Required Shares; and</w:t>
      </w:r>
    </w:p>
    <w:p w14:paraId="650DD0DF"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5E12E748"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 xml:space="preserve">(b)          immediate notice if the Eligible Stockholder ceases to own any of the Proxy Access Request Required Shares prior to the date of the applicable annual meeting of </w:t>
      </w:r>
      <w:proofErr w:type="gramStart"/>
      <w:r>
        <w:rPr>
          <w:rFonts w:eastAsia="Times New Roman"/>
          <w:color w:val="000000"/>
          <w:sz w:val="20"/>
          <w:szCs w:val="20"/>
        </w:rPr>
        <w:t>stockholders;</w:t>
      </w:r>
      <w:proofErr w:type="gramEnd"/>
    </w:p>
    <w:p w14:paraId="163FA10E"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5826BF72"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 xml:space="preserve">(4)          a representation that such </w:t>
      </w:r>
      <w:proofErr w:type="gramStart"/>
      <w:r>
        <w:rPr>
          <w:rFonts w:eastAsia="Times New Roman"/>
          <w:color w:val="000000"/>
          <w:sz w:val="20"/>
          <w:szCs w:val="20"/>
        </w:rPr>
        <w:t>person</w:t>
      </w:r>
      <w:proofErr w:type="gramEnd"/>
      <w:r>
        <w:rPr>
          <w:rFonts w:eastAsia="Times New Roman"/>
          <w:color w:val="000000"/>
          <w:sz w:val="20"/>
          <w:szCs w:val="20"/>
        </w:rPr>
        <w:t>:</w:t>
      </w:r>
    </w:p>
    <w:p w14:paraId="618B65CF"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3BCD9788"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 xml:space="preserve">(a)          acquired the Proxy Access Request Required Shares in the ordinary course of business and not with the intent to change or influence control of the Corporation, and does not have such </w:t>
      </w:r>
      <w:proofErr w:type="gramStart"/>
      <w:r>
        <w:rPr>
          <w:rFonts w:eastAsia="Times New Roman"/>
          <w:color w:val="000000"/>
          <w:sz w:val="20"/>
          <w:szCs w:val="20"/>
        </w:rPr>
        <w:t>intent;</w:t>
      </w:r>
      <w:proofErr w:type="gramEnd"/>
    </w:p>
    <w:p w14:paraId="593B145F"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4A8963CB"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 xml:space="preserve">(b)          has not nominated and will not nominate for election to the Board of Directors at the annual meeting any person other than the Stockholder Nominee(s) being nominated pursuant to this </w:t>
      </w:r>
      <w:r>
        <w:rPr>
          <w:rFonts w:eastAsia="Times New Roman"/>
          <w:color w:val="000000"/>
          <w:sz w:val="20"/>
          <w:szCs w:val="20"/>
          <w:u w:val="single"/>
        </w:rPr>
        <w:t xml:space="preserve">Section </w:t>
      </w:r>
      <w:proofErr w:type="gramStart"/>
      <w:r>
        <w:rPr>
          <w:rFonts w:eastAsia="Times New Roman"/>
          <w:color w:val="000000"/>
          <w:sz w:val="20"/>
          <w:szCs w:val="20"/>
          <w:u w:val="single"/>
        </w:rPr>
        <w:t>1.16</w:t>
      </w:r>
      <w:r>
        <w:rPr>
          <w:rFonts w:eastAsia="Times New Roman"/>
          <w:color w:val="000000"/>
          <w:sz w:val="20"/>
          <w:szCs w:val="20"/>
        </w:rPr>
        <w:t>;</w:t>
      </w:r>
      <w:proofErr w:type="gramEnd"/>
    </w:p>
    <w:p w14:paraId="13C63013"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352F0DC3"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 xml:space="preserve">(c)          has not engaged and will not engage in, and has not and will not be a “participant” in another person’s, “solicitation” within the meaning of Rule 14a-1(l) under the Exchange Act in support of the election of any individual as a director at the annual meeting other than its Stockholder Nominee(s) or a nominee of the Board of </w:t>
      </w:r>
      <w:proofErr w:type="gramStart"/>
      <w:r>
        <w:rPr>
          <w:rFonts w:eastAsia="Times New Roman"/>
          <w:color w:val="000000"/>
          <w:sz w:val="20"/>
          <w:szCs w:val="20"/>
        </w:rPr>
        <w:t>Directors;</w:t>
      </w:r>
      <w:proofErr w:type="gramEnd"/>
    </w:p>
    <w:p w14:paraId="692FC8E8"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693B48AA"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(d)          will not distribute to any stockholder any form of proxy for the annual meeting other than the form distributed by the Corporation; and</w:t>
      </w:r>
    </w:p>
    <w:p w14:paraId="499E8E7F" w14:textId="7444980B" w:rsidR="00D27EE9" w:rsidRDefault="00940D1F" w:rsidP="002D219C">
      <w:pPr>
        <w:widowControl w:val="0"/>
        <w:rPr>
          <w:rFonts w:eastAsia="Times New Roman"/>
          <w:color w:val="000000"/>
          <w:sz w:val="20"/>
          <w:szCs w:val="20"/>
        </w:rPr>
      </w:pPr>
      <w:r>
        <w:rPr>
          <w:rFonts w:eastAsia="Times New Roman"/>
          <w:color w:val="000000"/>
          <w:sz w:val="20"/>
          <w:szCs w:val="20"/>
        </w:rPr>
        <w:lastRenderedPageBreak/>
        <w:t> </w:t>
      </w:r>
      <w:r w:rsidR="002D219C">
        <w:rPr>
          <w:rFonts w:eastAsia="Times New Roman"/>
          <w:color w:val="000000"/>
          <w:sz w:val="20"/>
          <w:szCs w:val="20"/>
        </w:rPr>
        <w:tab/>
      </w:r>
      <w:r>
        <w:rPr>
          <w:rFonts w:eastAsia="Times New Roman"/>
          <w:color w:val="000000"/>
          <w:sz w:val="20"/>
          <w:szCs w:val="20"/>
        </w:rPr>
        <w:t xml:space="preserve">(e)          will provide facts, statements and other information in all communications with the Corporation and its stockholders that are and will be true and correct in all material respects and do not and will not omit to state a material fact necessary in order to make the statements made, in light of the circumstances under which they were made, not misleading, and will  otherwise comply with all applicable laws, rules and regulations in connection with any actions taken pursuant to this </w:t>
      </w:r>
      <w:r>
        <w:rPr>
          <w:rFonts w:eastAsia="Times New Roman"/>
          <w:color w:val="000000"/>
          <w:sz w:val="20"/>
          <w:szCs w:val="20"/>
          <w:u w:val="single"/>
        </w:rPr>
        <w:t>Section 1.16</w:t>
      </w:r>
      <w:r>
        <w:rPr>
          <w:rFonts w:eastAsia="Times New Roman"/>
          <w:color w:val="000000"/>
          <w:sz w:val="20"/>
          <w:szCs w:val="20"/>
        </w:rPr>
        <w:t>;</w:t>
      </w:r>
    </w:p>
    <w:p w14:paraId="62CD7919"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7FABA18C"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(5)          in the case of a nomination by a group of stockholders that together is such an Eligible Stockholder, the designation by all group members of one group member that is authorized to act on behalf of all members of the nominating stockholder group with respect to the nomination and matters related thereto, including withdrawal of the nomination; and</w:t>
      </w:r>
    </w:p>
    <w:p w14:paraId="76618685"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16729687"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 xml:space="preserve">(6)          an undertaking that such person agrees </w:t>
      </w:r>
      <w:proofErr w:type="gramStart"/>
      <w:r>
        <w:rPr>
          <w:rFonts w:eastAsia="Times New Roman"/>
          <w:color w:val="000000"/>
          <w:sz w:val="20"/>
          <w:szCs w:val="20"/>
        </w:rPr>
        <w:t>to</w:t>
      </w:r>
      <w:proofErr w:type="gramEnd"/>
      <w:r>
        <w:rPr>
          <w:rFonts w:eastAsia="Times New Roman"/>
          <w:color w:val="000000"/>
          <w:sz w:val="20"/>
          <w:szCs w:val="20"/>
        </w:rPr>
        <w:t>:</w:t>
      </w:r>
    </w:p>
    <w:p w14:paraId="45057669"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7D9C6AEA"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(a)          assume all liability stemming from, and indemnify and hold harmless the Corporation and its affiliates and each of its and their directors, officers, and employees individually against any liability, loss or damages in connection with any threatened or pending action, suit or proceeding, whether legal, administrative or investigative, against the Corporation or any of its affiliates, or any of its or their directors, officers or employees arising out of any legal or regulatory violation arising</w:t>
      </w:r>
      <w:r>
        <w:rPr>
          <w:rFonts w:eastAsia="Times New Roman"/>
          <w:color w:val="000000"/>
          <w:sz w:val="20"/>
          <w:szCs w:val="20"/>
        </w:rPr>
        <w:t xml:space="preserve"> out of the Eligible Stockholder’s communications with the stockholders of the Corporation or out of the information that the Eligible Stockholder (including such person) provided to the Corporation in connection with the nomination of the Stockholder Nominee(s) or efforts to elect such Stockholder Nominee(s) or out of any failure of the Eligible Stockholder to comply with, or any breach of, its obligations, agreements or representations pursuant to these Bylaws;</w:t>
      </w:r>
    </w:p>
    <w:p w14:paraId="74BE8BDD"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4D089D0A"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(b)          comply with all laws, rules, regulations and listing standards applicable to nominations or solicitations in connection with the annual meeting of stockholders, and promptly provide the Corporation with such other information as the Corporation may reasonably request; and</w:t>
      </w:r>
    </w:p>
    <w:p w14:paraId="5E7D56EE"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7D6170BC"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(c)          file with the SEC any solicitation by the Eligible Stockholder of stockholders of the Corporation relating to the annual meeting at which the Stockholder Nominee will be nominated.</w:t>
      </w:r>
    </w:p>
    <w:p w14:paraId="1E2ED3A9"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057ABB83" w14:textId="77777777" w:rsidR="00D27EE9" w:rsidRDefault="00940D1F">
      <w:pPr>
        <w:widowControl w:val="0"/>
        <w:rPr>
          <w:rFonts w:eastAsia="Times New Roman"/>
          <w:color w:val="000000"/>
          <w:sz w:val="20"/>
          <w:szCs w:val="20"/>
        </w:rPr>
      </w:pPr>
      <w:r>
        <w:rPr>
          <w:rFonts w:eastAsia="Times New Roman"/>
          <w:color w:val="000000"/>
          <w:sz w:val="20"/>
          <w:szCs w:val="20"/>
        </w:rPr>
        <w:t xml:space="preserve">In addition, no later than the final date when a Proxy Access Notice pursuant to this </w:t>
      </w:r>
      <w:r>
        <w:rPr>
          <w:rFonts w:eastAsia="Times New Roman"/>
          <w:color w:val="000000"/>
          <w:sz w:val="20"/>
          <w:szCs w:val="20"/>
          <w:u w:val="single"/>
        </w:rPr>
        <w:t>Section 1.16</w:t>
      </w:r>
      <w:r>
        <w:rPr>
          <w:rFonts w:eastAsia="Times New Roman"/>
          <w:color w:val="000000"/>
          <w:sz w:val="20"/>
          <w:szCs w:val="20"/>
        </w:rPr>
        <w:t xml:space="preserve"> may be timely delivered to the Corporation, a Qualifying Fund whose stock ownership is counted for purposes of qualifying as an Eligible Stockholder must provide to the Secretary of the Corporation documentation reasonably satisfactory to the Board of Directors that demonstrates that the funds included within the Qualifying Fund satisfy the definition thereof.  In order to be considered timely, any information required by this </w:t>
      </w:r>
      <w:r>
        <w:rPr>
          <w:rFonts w:eastAsia="Times New Roman"/>
          <w:color w:val="000000"/>
          <w:sz w:val="20"/>
          <w:szCs w:val="20"/>
          <w:u w:val="single"/>
        </w:rPr>
        <w:t>Section 1.16</w:t>
      </w:r>
      <w:r>
        <w:rPr>
          <w:rFonts w:eastAsia="Times New Roman"/>
          <w:color w:val="000000"/>
          <w:sz w:val="20"/>
          <w:szCs w:val="20"/>
        </w:rPr>
        <w:t xml:space="preserve"> to be provided to the Corporation must be supplemented </w:t>
      </w:r>
      <w:r>
        <w:rPr>
          <w:rFonts w:eastAsia="Times New Roman"/>
          <w:color w:val="000000"/>
          <w:sz w:val="20"/>
          <w:szCs w:val="20"/>
        </w:rPr>
        <w:t>(by delivery to the Secretary of the Corporation) (1) no later than ten (10) days following the record date for the applicable annual meeting, as of such record date, and (2) no later than the fifth day before the annual meeting, as of the date that is no earlier than ten (10) days prior to such annual meeting.  For the avoidance of doubt, the requirement to update and supplement such information shall not permit any Eligible Stockholder or other person to change or add any proposed Stockholder Nominee or b</w:t>
      </w:r>
      <w:r>
        <w:rPr>
          <w:rFonts w:eastAsia="Times New Roman"/>
          <w:color w:val="000000"/>
          <w:sz w:val="20"/>
          <w:szCs w:val="20"/>
        </w:rPr>
        <w:t>e deemed to cure any defects or limit the remedies (including without limitation under these Bylaws) available to the Corporation relating to any defect.</w:t>
      </w:r>
    </w:p>
    <w:p w14:paraId="50783E25"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2FF4FC11"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 xml:space="preserve">(F)          The Eligible Stockholder may provide to the Secretary of the Corporation, at the time the information required by this </w:t>
      </w:r>
      <w:r>
        <w:rPr>
          <w:rFonts w:eastAsia="Times New Roman"/>
          <w:color w:val="000000"/>
          <w:sz w:val="20"/>
          <w:szCs w:val="20"/>
          <w:u w:val="single"/>
        </w:rPr>
        <w:t>Section 1.16</w:t>
      </w:r>
      <w:r>
        <w:rPr>
          <w:rFonts w:eastAsia="Times New Roman"/>
          <w:color w:val="000000"/>
          <w:sz w:val="20"/>
          <w:szCs w:val="20"/>
        </w:rPr>
        <w:t xml:space="preserve"> is originally provided, a written statement for inclusion in the Corporation’s proxy statement for the annual meeting, not to exceed five hundred (500) words, in support of the candidacy of such Eligible Stockholder’s Stockholder Nominee (the “</w:t>
      </w:r>
      <w:r>
        <w:rPr>
          <w:rFonts w:eastAsia="Times New Roman"/>
          <w:color w:val="000000"/>
          <w:sz w:val="20"/>
          <w:szCs w:val="20"/>
          <w:u w:val="single"/>
        </w:rPr>
        <w:t>Statement</w:t>
      </w:r>
      <w:r>
        <w:rPr>
          <w:rFonts w:eastAsia="Times New Roman"/>
          <w:color w:val="000000"/>
          <w:sz w:val="20"/>
          <w:szCs w:val="20"/>
        </w:rPr>
        <w:t xml:space="preserve">”).  Notwithstanding anything to the contrary contained in this </w:t>
      </w:r>
      <w:r>
        <w:rPr>
          <w:rFonts w:eastAsia="Times New Roman"/>
          <w:color w:val="000000"/>
          <w:sz w:val="20"/>
          <w:szCs w:val="20"/>
          <w:u w:val="single"/>
        </w:rPr>
        <w:t>Section 1.16</w:t>
      </w:r>
      <w:r>
        <w:rPr>
          <w:rFonts w:eastAsia="Times New Roman"/>
          <w:color w:val="000000"/>
          <w:sz w:val="20"/>
          <w:szCs w:val="20"/>
        </w:rPr>
        <w:t xml:space="preserve">, the Corporation may omit from its proxy materials any information or Statement that it, in good faith, believes is materially false or misleading, </w:t>
      </w:r>
      <w:proofErr w:type="gramStart"/>
      <w:r>
        <w:rPr>
          <w:rFonts w:eastAsia="Times New Roman"/>
          <w:color w:val="000000"/>
          <w:sz w:val="20"/>
          <w:szCs w:val="20"/>
        </w:rPr>
        <w:t>omits to state</w:t>
      </w:r>
      <w:proofErr w:type="gramEnd"/>
      <w:r>
        <w:rPr>
          <w:rFonts w:eastAsia="Times New Roman"/>
          <w:color w:val="000000"/>
          <w:sz w:val="20"/>
          <w:szCs w:val="20"/>
        </w:rPr>
        <w:t xml:space="preserve"> any ma</w:t>
      </w:r>
      <w:r>
        <w:rPr>
          <w:rFonts w:eastAsia="Times New Roman"/>
          <w:color w:val="000000"/>
          <w:sz w:val="20"/>
          <w:szCs w:val="20"/>
        </w:rPr>
        <w:t>terial fact, or would violate any applicable law, rule or regulation.</w:t>
      </w:r>
    </w:p>
    <w:p w14:paraId="6476DDDB"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3F2A17EA"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 xml:space="preserve">(G)           No later than the final date when a Proxy Access Notice pursuant to this </w:t>
      </w:r>
      <w:r>
        <w:rPr>
          <w:rFonts w:eastAsia="Times New Roman"/>
          <w:color w:val="000000"/>
          <w:sz w:val="20"/>
          <w:szCs w:val="20"/>
          <w:u w:val="single"/>
        </w:rPr>
        <w:t>Section 1.16</w:t>
      </w:r>
      <w:r>
        <w:rPr>
          <w:rFonts w:eastAsia="Times New Roman"/>
          <w:color w:val="000000"/>
          <w:sz w:val="20"/>
          <w:szCs w:val="20"/>
        </w:rPr>
        <w:t xml:space="preserve"> may </w:t>
      </w:r>
      <w:proofErr w:type="gramStart"/>
      <w:r>
        <w:rPr>
          <w:rFonts w:eastAsia="Times New Roman"/>
          <w:color w:val="000000"/>
          <w:sz w:val="20"/>
          <w:szCs w:val="20"/>
        </w:rPr>
        <w:t>be timely</w:t>
      </w:r>
      <w:proofErr w:type="gramEnd"/>
      <w:r>
        <w:rPr>
          <w:rFonts w:eastAsia="Times New Roman"/>
          <w:color w:val="000000"/>
          <w:sz w:val="20"/>
          <w:szCs w:val="20"/>
        </w:rPr>
        <w:t xml:space="preserve"> delivered to the Corporation, each Stockholder Nominee must:</w:t>
      </w:r>
    </w:p>
    <w:p w14:paraId="4CE4416D"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6BAECF22"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(1)          provide an executed agreement, in a form deemed satisfactory by the Board of Directors or its designee (which form shall be provided by the Corporation reasonably promptly upon written request of a stockholder), that such Stockholder Nominee consents to being named in the Corporation’s proxy statement and form of proxy card (and will not agree to be named in any other person’s proxy statement or form of proxy card with respect to the Corporation) as a nominee;</w:t>
      </w:r>
    </w:p>
    <w:p w14:paraId="2878A507" w14:textId="4A3AAD20" w:rsidR="00D27EE9" w:rsidRDefault="00940D1F" w:rsidP="002D219C">
      <w:pPr>
        <w:widowControl w:val="0"/>
        <w:rPr>
          <w:rFonts w:eastAsia="Times New Roman"/>
          <w:color w:val="000000"/>
          <w:sz w:val="20"/>
          <w:szCs w:val="20"/>
        </w:rPr>
      </w:pPr>
      <w:r>
        <w:rPr>
          <w:rFonts w:eastAsia="Times New Roman"/>
          <w:color w:val="000000"/>
          <w:sz w:val="20"/>
          <w:szCs w:val="20"/>
        </w:rPr>
        <w:lastRenderedPageBreak/>
        <w:t> </w:t>
      </w:r>
      <w:r w:rsidR="002D219C">
        <w:rPr>
          <w:rFonts w:eastAsia="Times New Roman"/>
          <w:color w:val="000000"/>
          <w:sz w:val="20"/>
          <w:szCs w:val="20"/>
        </w:rPr>
        <w:tab/>
      </w:r>
      <w:r>
        <w:rPr>
          <w:rFonts w:eastAsia="Times New Roman"/>
          <w:color w:val="000000"/>
          <w:sz w:val="20"/>
          <w:szCs w:val="20"/>
        </w:rPr>
        <w:t xml:space="preserve">(2)          complete, sign and submit all questionnaires, representations and agreements required by these Bylaws, including </w:t>
      </w:r>
      <w:r>
        <w:rPr>
          <w:rFonts w:eastAsia="Times New Roman"/>
          <w:color w:val="000000"/>
          <w:sz w:val="20"/>
          <w:szCs w:val="20"/>
          <w:u w:val="single"/>
        </w:rPr>
        <w:t>Section 1.9(C)</w:t>
      </w:r>
      <w:r>
        <w:rPr>
          <w:rFonts w:eastAsia="Times New Roman"/>
          <w:color w:val="000000"/>
          <w:sz w:val="20"/>
          <w:szCs w:val="20"/>
        </w:rPr>
        <w:t xml:space="preserve"> and </w:t>
      </w:r>
      <w:r>
        <w:rPr>
          <w:rFonts w:eastAsia="Times New Roman"/>
          <w:color w:val="000000"/>
          <w:sz w:val="20"/>
          <w:szCs w:val="20"/>
          <w:u w:val="single"/>
        </w:rPr>
        <w:t>Section 1.10</w:t>
      </w:r>
      <w:r>
        <w:rPr>
          <w:rFonts w:eastAsia="Times New Roman"/>
          <w:color w:val="000000"/>
          <w:sz w:val="20"/>
          <w:szCs w:val="20"/>
        </w:rPr>
        <w:t xml:space="preserve"> of these Bylaws, or of the Corporation’s directors generally; and</w:t>
      </w:r>
    </w:p>
    <w:p w14:paraId="375FC0D4"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6F756333"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 xml:space="preserve">(3)          provide such additional information as necessary to permit the Board of Directors to </w:t>
      </w:r>
      <w:proofErr w:type="gramStart"/>
      <w:r>
        <w:rPr>
          <w:rFonts w:eastAsia="Times New Roman"/>
          <w:color w:val="000000"/>
          <w:sz w:val="20"/>
          <w:szCs w:val="20"/>
        </w:rPr>
        <w:t>determine if</w:t>
      </w:r>
      <w:proofErr w:type="gramEnd"/>
      <w:r>
        <w:rPr>
          <w:rFonts w:eastAsia="Times New Roman"/>
          <w:color w:val="000000"/>
          <w:sz w:val="20"/>
          <w:szCs w:val="20"/>
        </w:rPr>
        <w:t xml:space="preserve"> such Stockholder Nominee:</w:t>
      </w:r>
    </w:p>
    <w:p w14:paraId="056B81BC"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085CB37C"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 xml:space="preserve">(a)          is independent under the listing standards of each principal U.S. exchange upon which the common stock of the Corporation is listed, any applicable rules of the SEC and any publicly disclosed standards used by the Board of Directors in determining and disclosing the independence of the Corporation’s </w:t>
      </w:r>
      <w:proofErr w:type="gramStart"/>
      <w:r>
        <w:rPr>
          <w:rFonts w:eastAsia="Times New Roman"/>
          <w:color w:val="000000"/>
          <w:sz w:val="20"/>
          <w:szCs w:val="20"/>
        </w:rPr>
        <w:t>directors;</w:t>
      </w:r>
      <w:proofErr w:type="gramEnd"/>
    </w:p>
    <w:p w14:paraId="29A1A7E5" w14:textId="319E95E7" w:rsidR="00D27EE9" w:rsidRDefault="00940D1F" w:rsidP="002D219C">
      <w:pPr>
        <w:widowControl w:val="0"/>
        <w:rPr>
          <w:rFonts w:eastAsia="Times New Roman"/>
          <w:color w:val="000000"/>
          <w:sz w:val="20"/>
          <w:szCs w:val="20"/>
        </w:rPr>
      </w:pPr>
      <w:r>
        <w:rPr>
          <w:rFonts w:eastAsia="Times New Roman"/>
          <w:color w:val="000000"/>
          <w:sz w:val="20"/>
          <w:szCs w:val="20"/>
        </w:rPr>
        <w:t> </w:t>
      </w:r>
    </w:p>
    <w:p w14:paraId="19D5C498"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 xml:space="preserve">(b)          has any direct or indirect relationship with the Corporation other than those relationships that have been deemed categorically immaterial pursuant to the Corporation’s Corporate Governance </w:t>
      </w:r>
      <w:proofErr w:type="gramStart"/>
      <w:r>
        <w:rPr>
          <w:rFonts w:eastAsia="Times New Roman"/>
          <w:color w:val="000000"/>
          <w:sz w:val="20"/>
          <w:szCs w:val="20"/>
        </w:rPr>
        <w:t>Guidelines;</w:t>
      </w:r>
      <w:proofErr w:type="gramEnd"/>
    </w:p>
    <w:p w14:paraId="38E3B7E9"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1313446F"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(c)          would, by serving on the Board of Directors, violate or cause the Corporation to be in violation of these Bylaws, the Certificate of Incorporation, the rules and listing standards of each principal U.S. exchange upon which the common stock of the Corporation is listed or any applicable law, rule or regulation; and</w:t>
      </w:r>
    </w:p>
    <w:p w14:paraId="6535012E"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3D7B3E04"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(d)          is or has been subject to any event specified in Item 401(f) of Regulation S-K (or successor rule) of the SEC.</w:t>
      </w:r>
    </w:p>
    <w:p w14:paraId="3C070668"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748D8D48" w14:textId="77777777" w:rsidR="00D27EE9" w:rsidRDefault="00940D1F">
      <w:pPr>
        <w:widowControl w:val="0"/>
        <w:rPr>
          <w:rFonts w:eastAsia="Times New Roman"/>
          <w:color w:val="000000"/>
          <w:sz w:val="20"/>
          <w:szCs w:val="20"/>
        </w:rPr>
      </w:pPr>
      <w:r>
        <w:rPr>
          <w:rFonts w:eastAsia="Times New Roman"/>
          <w:color w:val="000000"/>
          <w:sz w:val="20"/>
          <w:szCs w:val="20"/>
        </w:rPr>
        <w:t>In the event that any information or communications provided by the Eligible Stockholder (or any Constituent Holder) or the Stockholder Nominee to the Corporation or its stockholders ceases to be true and correct in all material respects or omits a material fact necessary to make the statements made, in light of the circumstances under which they were made, not misleading, each Eligible Stockholder or Stockholder Nominee, as the case may be, shall promptly notify the Secretary of the Corporation of any defe</w:t>
      </w:r>
      <w:r>
        <w:rPr>
          <w:rFonts w:eastAsia="Times New Roman"/>
          <w:color w:val="000000"/>
          <w:sz w:val="20"/>
          <w:szCs w:val="20"/>
        </w:rPr>
        <w:t>ct in such previously provided information and of the information that is required to correct any such defect; it being understood for the avoidance of doubt that providing any such notification will not be deemed to cure any such defect or limit the remedies (including without limitation under these Bylaws) available to the Corporation relating to any such defect.</w:t>
      </w:r>
    </w:p>
    <w:p w14:paraId="75720AA0"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330E858D" w14:textId="77777777" w:rsidR="00D27EE9" w:rsidRDefault="00940D1F">
      <w:pPr>
        <w:widowControl w:val="0"/>
        <w:ind w:firstLine="720"/>
        <w:rPr>
          <w:rFonts w:eastAsia="Times New Roman"/>
          <w:color w:val="000000"/>
          <w:sz w:val="20"/>
          <w:szCs w:val="20"/>
        </w:rPr>
      </w:pPr>
      <w:proofErr w:type="gramStart"/>
      <w:r>
        <w:rPr>
          <w:rFonts w:eastAsia="Times New Roman"/>
          <w:color w:val="000000"/>
          <w:sz w:val="20"/>
          <w:szCs w:val="20"/>
        </w:rPr>
        <w:t>(H)          Any</w:t>
      </w:r>
      <w:proofErr w:type="gramEnd"/>
      <w:r>
        <w:rPr>
          <w:rFonts w:eastAsia="Times New Roman"/>
          <w:color w:val="000000"/>
          <w:sz w:val="20"/>
          <w:szCs w:val="20"/>
        </w:rPr>
        <w:t xml:space="preserve"> Stockholder Nominee who is included in the Corporation’s proxy materials for a particular annual meeting of stockholders but withdraws from or becomes ineligible or unavailable for election at that annual meeting (other than by reason of such Stockholder Nominee’s disability or other health reason) shall be ineligible to be a Stockholder Nominee pursuant to this </w:t>
      </w:r>
      <w:r>
        <w:rPr>
          <w:rFonts w:eastAsia="Times New Roman"/>
          <w:color w:val="000000"/>
          <w:sz w:val="20"/>
          <w:szCs w:val="20"/>
          <w:u w:val="single"/>
        </w:rPr>
        <w:t>Section 1.16</w:t>
      </w:r>
      <w:r>
        <w:rPr>
          <w:rFonts w:eastAsia="Times New Roman"/>
          <w:color w:val="000000"/>
          <w:sz w:val="20"/>
          <w:szCs w:val="20"/>
        </w:rPr>
        <w:t xml:space="preserve"> for the next two annual meetings.  Any Stockholder Nominee who is included in the Corporation’s proxy statement for a particular annu</w:t>
      </w:r>
      <w:r>
        <w:rPr>
          <w:rFonts w:eastAsia="Times New Roman"/>
          <w:color w:val="000000"/>
          <w:sz w:val="20"/>
          <w:szCs w:val="20"/>
        </w:rPr>
        <w:t xml:space="preserve">al meeting of stockholders, but subsequently is determined not to satisfy the eligibility requirements of this </w:t>
      </w:r>
      <w:r>
        <w:rPr>
          <w:rFonts w:eastAsia="Times New Roman"/>
          <w:color w:val="000000"/>
          <w:sz w:val="20"/>
          <w:szCs w:val="20"/>
          <w:u w:val="single"/>
        </w:rPr>
        <w:t>Section 1.16</w:t>
      </w:r>
      <w:r>
        <w:rPr>
          <w:rFonts w:eastAsia="Times New Roman"/>
          <w:color w:val="000000"/>
          <w:sz w:val="20"/>
          <w:szCs w:val="20"/>
        </w:rPr>
        <w:t xml:space="preserve"> or any other provision of these Bylaws, the Certificate of  Incorporation or other applicable rules or regulation any time before the annual meeting of stockholders, shall not be eligible for election at the relevant annual meeting of stockholders.</w:t>
      </w:r>
    </w:p>
    <w:p w14:paraId="4F263B94"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08C86FF1"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 xml:space="preserve">(I)          The Corporation will not be required to include, pursuant to this </w:t>
      </w:r>
      <w:r>
        <w:rPr>
          <w:rFonts w:eastAsia="Times New Roman"/>
          <w:color w:val="000000"/>
          <w:sz w:val="20"/>
          <w:szCs w:val="20"/>
          <w:u w:val="single"/>
        </w:rPr>
        <w:t>Section 1.16</w:t>
      </w:r>
      <w:r>
        <w:rPr>
          <w:rFonts w:eastAsia="Times New Roman"/>
          <w:color w:val="000000"/>
          <w:sz w:val="20"/>
          <w:szCs w:val="20"/>
        </w:rPr>
        <w:t>, any Stockholder Nominee in its proxy materials for any annual meeting of stockholders, and if the proxy statement already has been filed, any Stockholder Nominee will cease to be eligible for nomination as a Stockholder Nominee, notwithstanding that proxies in respect of such vote may have been received by the Corporation, if:</w:t>
      </w:r>
    </w:p>
    <w:p w14:paraId="0C7B157E"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68F44B4D"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 xml:space="preserve">(1)          such Stockholder Nominee is not independent under the listing standards of each principal U.S. exchange upon which the common stock of the Corporation is listed, any applicable rules of the SEC and any publicly disclosed standards used by the Board of Directors in determining and disclosing independence of the Corporation’s directors, in each case as determined by the Board of </w:t>
      </w:r>
      <w:proofErr w:type="gramStart"/>
      <w:r>
        <w:rPr>
          <w:rFonts w:eastAsia="Times New Roman"/>
          <w:color w:val="000000"/>
          <w:sz w:val="20"/>
          <w:szCs w:val="20"/>
        </w:rPr>
        <w:t>Directors;</w:t>
      </w:r>
      <w:proofErr w:type="gramEnd"/>
    </w:p>
    <w:p w14:paraId="7EF9C294"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401A7F61"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 xml:space="preserve">(2)          such Stockholder Nominee’s service as a member of the Board of Directors would violate or cause the Corporation to be in violation of these Bylaws, the Certificate of Incorporation, the rules and listing standards of each principal U.S. exchange upon which the common stock of the Corporation is traded, or any applicable law, rule or </w:t>
      </w:r>
      <w:proofErr w:type="gramStart"/>
      <w:r>
        <w:rPr>
          <w:rFonts w:eastAsia="Times New Roman"/>
          <w:color w:val="000000"/>
          <w:sz w:val="20"/>
          <w:szCs w:val="20"/>
        </w:rPr>
        <w:t>regulation;</w:t>
      </w:r>
      <w:proofErr w:type="gramEnd"/>
    </w:p>
    <w:p w14:paraId="539572BF"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275FF74F"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(3)          such Stockholder Nominee is or has been, within the past three (3) years, an officer or director of a competitor, as defined in Section 8 of the Clayton Antitrust Act of 1914, 15 U.S.C. §</w:t>
      </w:r>
      <w:proofErr w:type="gramStart"/>
      <w:r>
        <w:rPr>
          <w:rFonts w:eastAsia="Times New Roman"/>
          <w:color w:val="000000"/>
          <w:sz w:val="20"/>
          <w:szCs w:val="20"/>
        </w:rPr>
        <w:t>19;</w:t>
      </w:r>
      <w:proofErr w:type="gramEnd"/>
    </w:p>
    <w:p w14:paraId="279F5716"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26DCA21D"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 xml:space="preserve">(4)          such Stockholder Nominee is a named subject of a pending criminal proceeding (excluding traffic violations and other minor offenses) or has been convicted in such a criminal proceeding within the past ten (10) </w:t>
      </w:r>
      <w:proofErr w:type="gramStart"/>
      <w:r>
        <w:rPr>
          <w:rFonts w:eastAsia="Times New Roman"/>
          <w:color w:val="000000"/>
          <w:sz w:val="20"/>
          <w:szCs w:val="20"/>
        </w:rPr>
        <w:t>years;</w:t>
      </w:r>
      <w:proofErr w:type="gramEnd"/>
    </w:p>
    <w:p w14:paraId="3EAA9DF1" w14:textId="38CDBA4F" w:rsidR="00D27EE9" w:rsidRDefault="00940D1F" w:rsidP="002D219C">
      <w:pPr>
        <w:widowControl w:val="0"/>
        <w:rPr>
          <w:rFonts w:eastAsia="Times New Roman"/>
          <w:color w:val="000000"/>
          <w:sz w:val="20"/>
          <w:szCs w:val="20"/>
        </w:rPr>
      </w:pPr>
      <w:r>
        <w:rPr>
          <w:rFonts w:eastAsia="Times New Roman"/>
          <w:color w:val="000000"/>
          <w:sz w:val="20"/>
          <w:szCs w:val="20"/>
        </w:rPr>
        <w:lastRenderedPageBreak/>
        <w:t> </w:t>
      </w:r>
      <w:r w:rsidR="002D219C">
        <w:rPr>
          <w:rFonts w:eastAsia="Times New Roman"/>
          <w:color w:val="000000"/>
          <w:sz w:val="20"/>
          <w:szCs w:val="20"/>
        </w:rPr>
        <w:tab/>
      </w:r>
      <w:r>
        <w:rPr>
          <w:rFonts w:eastAsia="Times New Roman"/>
          <w:color w:val="000000"/>
          <w:sz w:val="20"/>
          <w:szCs w:val="20"/>
        </w:rPr>
        <w:t>(5) </w:t>
      </w:r>
      <w:proofErr w:type="gramStart"/>
      <w:r>
        <w:rPr>
          <w:rFonts w:eastAsia="Times New Roman"/>
          <w:color w:val="000000"/>
          <w:sz w:val="20"/>
          <w:szCs w:val="20"/>
        </w:rPr>
        <w:t>         such Stockholder</w:t>
      </w:r>
      <w:proofErr w:type="gramEnd"/>
      <w:r>
        <w:rPr>
          <w:rFonts w:eastAsia="Times New Roman"/>
          <w:color w:val="000000"/>
          <w:sz w:val="20"/>
          <w:szCs w:val="20"/>
        </w:rPr>
        <w:t xml:space="preserve"> Nominee is subject to any order of the type specified in Rule 506(d) of Regulation D promulgated under the Securities Act of </w:t>
      </w:r>
      <w:proofErr w:type="gramStart"/>
      <w:r>
        <w:rPr>
          <w:rFonts w:eastAsia="Times New Roman"/>
          <w:color w:val="000000"/>
          <w:sz w:val="20"/>
          <w:szCs w:val="20"/>
        </w:rPr>
        <w:t>1933;</w:t>
      </w:r>
      <w:proofErr w:type="gramEnd"/>
    </w:p>
    <w:p w14:paraId="3279F4B4"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0BAD622E"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 xml:space="preserve">(6)          the Eligible Stockholder (or any Constituent Holder) or applicable Stockholder Nominee otherwise breaches or fails to comply in any material respect with its obligations pursuant to this </w:t>
      </w:r>
      <w:r>
        <w:rPr>
          <w:rFonts w:eastAsia="Times New Roman"/>
          <w:color w:val="000000"/>
          <w:sz w:val="20"/>
          <w:szCs w:val="20"/>
          <w:u w:val="single"/>
        </w:rPr>
        <w:t>Section 1.16</w:t>
      </w:r>
      <w:r>
        <w:rPr>
          <w:rFonts w:eastAsia="Times New Roman"/>
          <w:color w:val="000000"/>
          <w:sz w:val="20"/>
          <w:szCs w:val="20"/>
        </w:rPr>
        <w:t xml:space="preserve"> or any agreement, representation or undertaking required by this </w:t>
      </w:r>
      <w:proofErr w:type="gramStart"/>
      <w:r>
        <w:rPr>
          <w:rFonts w:eastAsia="Times New Roman"/>
          <w:color w:val="000000"/>
          <w:sz w:val="20"/>
          <w:szCs w:val="20"/>
        </w:rPr>
        <w:t>Section;</w:t>
      </w:r>
      <w:proofErr w:type="gramEnd"/>
    </w:p>
    <w:p w14:paraId="159C2873"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22C87DEC"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(7)          the Eligible Stockholder ceases to be an Eligible Stockholder for any reason, including, without limitation, not owning the Proxy Access Request Required Shares through the date of the applicable annual meeting; or</w:t>
      </w:r>
    </w:p>
    <w:p w14:paraId="00939EC8"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3A3EFC2E"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 xml:space="preserve">(8)          the Secretary of the Corporation receives a notice that any stockholder has nominated or intends to nominate a person for election to the Board of Directors at such </w:t>
      </w:r>
      <w:proofErr w:type="gramStart"/>
      <w:r>
        <w:rPr>
          <w:rFonts w:eastAsia="Times New Roman"/>
          <w:color w:val="000000"/>
          <w:sz w:val="20"/>
          <w:szCs w:val="20"/>
        </w:rPr>
        <w:t>annual</w:t>
      </w:r>
      <w:proofErr w:type="gramEnd"/>
      <w:r>
        <w:rPr>
          <w:rFonts w:eastAsia="Times New Roman"/>
          <w:color w:val="000000"/>
          <w:sz w:val="20"/>
          <w:szCs w:val="20"/>
        </w:rPr>
        <w:t xml:space="preserve"> meeting pursuant to </w:t>
      </w:r>
      <w:r>
        <w:rPr>
          <w:rFonts w:eastAsia="Times New Roman"/>
          <w:color w:val="000000"/>
          <w:sz w:val="20"/>
          <w:szCs w:val="20"/>
          <w:u w:val="single"/>
        </w:rPr>
        <w:t>Section 1.9</w:t>
      </w:r>
      <w:r>
        <w:rPr>
          <w:rFonts w:eastAsia="Times New Roman"/>
          <w:color w:val="000000"/>
          <w:sz w:val="20"/>
          <w:szCs w:val="20"/>
        </w:rPr>
        <w:t xml:space="preserve"> of these Bylaws.</w:t>
      </w:r>
    </w:p>
    <w:p w14:paraId="1D5D39EB"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1C83BD12" w14:textId="77777777" w:rsidR="00D27EE9" w:rsidRDefault="00940D1F">
      <w:pPr>
        <w:widowControl w:val="0"/>
        <w:rPr>
          <w:rFonts w:eastAsia="Times New Roman"/>
          <w:color w:val="000000"/>
          <w:sz w:val="20"/>
          <w:szCs w:val="20"/>
        </w:rPr>
      </w:pPr>
      <w:r>
        <w:rPr>
          <w:rFonts w:eastAsia="Times New Roman"/>
          <w:color w:val="000000"/>
          <w:sz w:val="20"/>
          <w:szCs w:val="20"/>
        </w:rPr>
        <w:t xml:space="preserve">For the purposes of this paragraph (I), clauses (1), (2), (3), (4), (5) and (8) and, to the extent related to a breach or failure by the Stockholder Nominee, clause (6) will result in the exclusion from the proxy materials pursuant to this </w:t>
      </w:r>
      <w:r>
        <w:rPr>
          <w:rFonts w:eastAsia="Times New Roman"/>
          <w:color w:val="000000"/>
          <w:sz w:val="20"/>
          <w:szCs w:val="20"/>
          <w:u w:val="single"/>
        </w:rPr>
        <w:t>Section 1.16</w:t>
      </w:r>
      <w:r>
        <w:rPr>
          <w:rFonts w:eastAsia="Times New Roman"/>
          <w:color w:val="000000"/>
          <w:sz w:val="20"/>
          <w:szCs w:val="20"/>
        </w:rPr>
        <w:t xml:space="preserve"> of the specific Stockholder Nominee to whom the ineligibility applies, or, if the proxy statement already has been filed, the ineligibility of such Stockholder Nominee to be nominated pursuant to this </w:t>
      </w:r>
      <w:r>
        <w:rPr>
          <w:rFonts w:eastAsia="Times New Roman"/>
          <w:color w:val="000000"/>
          <w:sz w:val="20"/>
          <w:szCs w:val="20"/>
          <w:u w:val="single"/>
        </w:rPr>
        <w:t>Section 1.16</w:t>
      </w:r>
      <w:r>
        <w:rPr>
          <w:rFonts w:eastAsia="Times New Roman"/>
          <w:color w:val="000000"/>
          <w:sz w:val="20"/>
          <w:szCs w:val="20"/>
        </w:rPr>
        <w:t xml:space="preserve">; </w:t>
      </w:r>
      <w:r>
        <w:rPr>
          <w:rFonts w:eastAsia="Times New Roman"/>
          <w:color w:val="000000"/>
          <w:sz w:val="20"/>
          <w:szCs w:val="20"/>
          <w:u w:val="single"/>
        </w:rPr>
        <w:t>provided</w:t>
      </w:r>
      <w:r>
        <w:rPr>
          <w:rFonts w:eastAsia="Times New Roman"/>
          <w:color w:val="000000"/>
          <w:sz w:val="20"/>
          <w:szCs w:val="20"/>
        </w:rPr>
        <w:t xml:space="preserve">, that clause (7) and, to the extent related to a breach or failure by an Eligible Stockholder (or any Constituent Holder), clause (6) will result in the Voting Stock owned by such Eligible Stockholder (or Constituent Holder) being excluded from the Proxy Access Request Required Shares (and, if as a result the Proxy Access Notice will no longer have been filed by an  Eligible Stockholder, the exclusion from the proxy materials pursuant to this </w:t>
      </w:r>
      <w:r>
        <w:rPr>
          <w:rFonts w:eastAsia="Times New Roman"/>
          <w:color w:val="000000"/>
          <w:sz w:val="20"/>
          <w:szCs w:val="20"/>
          <w:u w:val="single"/>
        </w:rPr>
        <w:t>Section 1.16</w:t>
      </w:r>
      <w:r>
        <w:rPr>
          <w:rFonts w:eastAsia="Times New Roman"/>
          <w:color w:val="000000"/>
          <w:sz w:val="20"/>
          <w:szCs w:val="20"/>
        </w:rPr>
        <w:t xml:space="preserve"> of all of the applicable stockholder’s Stockholder </w:t>
      </w:r>
      <w:r>
        <w:rPr>
          <w:rFonts w:eastAsia="Times New Roman"/>
          <w:color w:val="000000"/>
          <w:sz w:val="20"/>
          <w:szCs w:val="20"/>
        </w:rPr>
        <w:t>Nominees from the applicable annual meeting of stockholders or, if the proxy statement has already been filed, the ineligibility of all of such stockholder’s Stockholder Nominees to be nominated).</w:t>
      </w:r>
    </w:p>
    <w:p w14:paraId="04F92712"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2BBE11EB" w14:textId="77777777" w:rsidR="00D27EE9" w:rsidRDefault="00D27EE9">
      <w:pPr>
        <w:widowControl w:val="0"/>
        <w:divId w:val="626395008"/>
        <w:rPr>
          <w:rFonts w:eastAsia="Times New Roman"/>
          <w:color w:val="000000"/>
          <w:sz w:val="20"/>
          <w:szCs w:val="20"/>
        </w:rPr>
      </w:pPr>
    </w:p>
    <w:p w14:paraId="35C237C4" w14:textId="77777777" w:rsidR="00D27EE9" w:rsidRDefault="00940D1F">
      <w:pPr>
        <w:widowControl w:val="0"/>
        <w:rPr>
          <w:rFonts w:eastAsia="Times New Roman"/>
          <w:color w:val="000000"/>
          <w:sz w:val="20"/>
          <w:szCs w:val="20"/>
        </w:rPr>
      </w:pPr>
      <w:r>
        <w:rPr>
          <w:rFonts w:eastAsia="Times New Roman"/>
          <w:color w:val="000000"/>
          <w:sz w:val="20"/>
          <w:szCs w:val="20"/>
        </w:rPr>
        <w:t xml:space="preserve">Notwithstanding anything to the contrary set forth herein, the Board of Directors or the chairman of the applicable annual meeting shall declare a nomination by an Eligible Stockholder to be invalid, and the nominated Stockholder Nominee shall cease to be eligible for nomination pursuant to this </w:t>
      </w:r>
      <w:r>
        <w:rPr>
          <w:rFonts w:eastAsia="Times New Roman"/>
          <w:color w:val="000000"/>
          <w:sz w:val="20"/>
          <w:szCs w:val="20"/>
          <w:u w:val="single"/>
        </w:rPr>
        <w:t>Section 1.16</w:t>
      </w:r>
      <w:r>
        <w:rPr>
          <w:rFonts w:eastAsia="Times New Roman"/>
          <w:color w:val="000000"/>
          <w:sz w:val="20"/>
          <w:szCs w:val="20"/>
        </w:rPr>
        <w:t xml:space="preserve">, notwithstanding that proxies in respect of such vote may have been received by the Corporation, if (1) the Eligible Stockholder (or a qualified representative thereof) does not appear at the annual meeting to present any nomination pursuant to this </w:t>
      </w:r>
      <w:r>
        <w:rPr>
          <w:rFonts w:eastAsia="Times New Roman"/>
          <w:color w:val="000000"/>
          <w:sz w:val="20"/>
          <w:szCs w:val="20"/>
          <w:u w:val="single"/>
        </w:rPr>
        <w:t>Section 1.16</w:t>
      </w:r>
      <w:r>
        <w:rPr>
          <w:rFonts w:eastAsia="Times New Roman"/>
          <w:color w:val="000000"/>
          <w:sz w:val="20"/>
          <w:szCs w:val="20"/>
        </w:rPr>
        <w:t xml:space="preserve"> or (2) the Eligible Stockholder (or any Constituent Holder) becomes ineligible to nominate a director for inclusion in the Corporation’s proxy materials pursuant to this </w:t>
      </w:r>
      <w:r>
        <w:rPr>
          <w:rFonts w:eastAsia="Times New Roman"/>
          <w:color w:val="000000"/>
          <w:sz w:val="20"/>
          <w:szCs w:val="20"/>
          <w:u w:val="single"/>
        </w:rPr>
        <w:t>Section 1.16</w:t>
      </w:r>
      <w:r>
        <w:rPr>
          <w:rFonts w:eastAsia="Times New Roman"/>
          <w:color w:val="000000"/>
          <w:sz w:val="20"/>
          <w:szCs w:val="20"/>
        </w:rPr>
        <w:t xml:space="preserve"> or withdraws its nomination or a Stockholder Nominee </w:t>
      </w:r>
      <w:r>
        <w:rPr>
          <w:rFonts w:eastAsia="Times New Roman"/>
          <w:color w:val="000000"/>
          <w:sz w:val="20"/>
          <w:szCs w:val="20"/>
        </w:rPr>
        <w:t>becomes unwilling, unavailable or ineligible to serve on the Board of Directors, whether before or after the Corporation’s issuance of the definitive proxy statement.</w:t>
      </w:r>
    </w:p>
    <w:p w14:paraId="76E23A68"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5FE7B0AC" w14:textId="77777777" w:rsidR="00D27EE9" w:rsidRDefault="00940D1F">
      <w:pPr>
        <w:widowControl w:val="0"/>
        <w:jc w:val="center"/>
        <w:rPr>
          <w:rFonts w:eastAsia="Times New Roman"/>
          <w:b/>
          <w:bCs/>
          <w:color w:val="000000"/>
          <w:sz w:val="20"/>
          <w:szCs w:val="20"/>
        </w:rPr>
      </w:pPr>
      <w:r>
        <w:rPr>
          <w:rFonts w:eastAsia="Times New Roman"/>
          <w:b/>
          <w:bCs/>
          <w:color w:val="000000"/>
          <w:sz w:val="20"/>
          <w:szCs w:val="20"/>
        </w:rPr>
        <w:t>ARTICLE II</w:t>
      </w:r>
      <w:r>
        <w:rPr>
          <w:rFonts w:eastAsia="Times New Roman"/>
          <w:b/>
          <w:bCs/>
          <w:color w:val="000000"/>
          <w:sz w:val="20"/>
          <w:szCs w:val="20"/>
        </w:rPr>
        <w:br/>
      </w:r>
      <w:r>
        <w:rPr>
          <w:rFonts w:eastAsia="Times New Roman"/>
          <w:b/>
          <w:bCs/>
          <w:color w:val="000000"/>
          <w:sz w:val="20"/>
          <w:szCs w:val="20"/>
        </w:rPr>
        <w:br/>
        <w:t>BOARD OF DIRECTORS</w:t>
      </w:r>
    </w:p>
    <w:p w14:paraId="5671B14A"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62AB58EB"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SECTION 2.1.          </w:t>
      </w:r>
      <w:r>
        <w:rPr>
          <w:rFonts w:eastAsia="Times New Roman"/>
          <w:color w:val="000000"/>
          <w:sz w:val="20"/>
          <w:szCs w:val="20"/>
          <w:u w:val="single"/>
        </w:rPr>
        <w:t>General Powers</w:t>
      </w:r>
      <w:r>
        <w:rPr>
          <w:rFonts w:eastAsia="Times New Roman"/>
          <w:color w:val="000000"/>
          <w:sz w:val="20"/>
          <w:szCs w:val="20"/>
        </w:rPr>
        <w:t>.  The business and affairs of the Corporation shall be managed by or under the direction of the Board of Directors.  In addition to the powers and authorities by these Bylaws expressly conferred upon them, the Board of Directors may exercise all such powers of the Corporation and do all such lawful acts and things as are not by applicable law, rule or regulation or by the Certificate of Incorporation or by these Bylaws required to be exercised or done by the stockholders.</w:t>
      </w:r>
    </w:p>
    <w:p w14:paraId="627F24EF"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42B8BE70"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SECTION 2.2.          </w:t>
      </w:r>
      <w:r>
        <w:rPr>
          <w:rFonts w:eastAsia="Times New Roman"/>
          <w:color w:val="000000"/>
          <w:sz w:val="20"/>
          <w:szCs w:val="20"/>
          <w:u w:val="single"/>
        </w:rPr>
        <w:t>Number</w:t>
      </w:r>
      <w:r>
        <w:rPr>
          <w:rFonts w:eastAsia="Times New Roman"/>
          <w:color w:val="000000"/>
          <w:sz w:val="20"/>
          <w:szCs w:val="20"/>
        </w:rPr>
        <w:t xml:space="preserve">.  The number of directors shall not be less than five (5) nor more than fourteen (14).  Subject to the rights of the holders of any series of Preferred Stock to elect directors, the number of directors, within those limits, shall be fixed from time to time exclusively pursuant to a resolution adopted by </w:t>
      </w:r>
      <w:proofErr w:type="gramStart"/>
      <w:r>
        <w:rPr>
          <w:rFonts w:eastAsia="Times New Roman"/>
          <w:color w:val="000000"/>
          <w:sz w:val="20"/>
          <w:szCs w:val="20"/>
        </w:rPr>
        <w:t>a majority of</w:t>
      </w:r>
      <w:proofErr w:type="gramEnd"/>
      <w:r>
        <w:rPr>
          <w:rFonts w:eastAsia="Times New Roman"/>
          <w:color w:val="000000"/>
          <w:sz w:val="20"/>
          <w:szCs w:val="20"/>
        </w:rPr>
        <w:t xml:space="preserve"> the Whole Board.  No decrease in the number of authorized directors constituting the Whole Board shall shorten the term of any incumbent director.</w:t>
      </w:r>
    </w:p>
    <w:p w14:paraId="446EB1D1"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65A884AD"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SECTION 2.3.          </w:t>
      </w:r>
      <w:r>
        <w:rPr>
          <w:rFonts w:eastAsia="Times New Roman"/>
          <w:color w:val="000000"/>
          <w:sz w:val="20"/>
          <w:szCs w:val="20"/>
          <w:u w:val="single"/>
        </w:rPr>
        <w:t>Election of Directors and Tenure</w:t>
      </w:r>
      <w:r>
        <w:rPr>
          <w:rFonts w:eastAsia="Times New Roman"/>
          <w:color w:val="000000"/>
          <w:sz w:val="20"/>
          <w:szCs w:val="20"/>
        </w:rPr>
        <w:t>.  The directors shall be elected at the annual meetings of stockholders as specified in the Certificate of Incorporation to hold office until the annual meeting of stockholders held in the following fiscal year, and, except as otherwise provided in the Certificate of Incorporation and in these Bylaws, each director of the Corporation shall hold office until such director’s successor is elected and qualified or until such director’s earlier death, resignation or removal.</w:t>
      </w:r>
    </w:p>
    <w:p w14:paraId="743BD761" w14:textId="77E65459" w:rsidR="00D27EE9" w:rsidRDefault="00940D1F" w:rsidP="002D219C">
      <w:pPr>
        <w:widowControl w:val="0"/>
        <w:rPr>
          <w:rFonts w:eastAsia="Times New Roman"/>
          <w:color w:val="000000"/>
          <w:sz w:val="20"/>
          <w:szCs w:val="20"/>
        </w:rPr>
      </w:pPr>
      <w:r>
        <w:rPr>
          <w:rFonts w:eastAsia="Times New Roman"/>
          <w:color w:val="000000"/>
          <w:sz w:val="20"/>
          <w:szCs w:val="20"/>
        </w:rPr>
        <w:lastRenderedPageBreak/>
        <w:t> </w:t>
      </w:r>
      <w:r w:rsidR="002D219C">
        <w:rPr>
          <w:rFonts w:eastAsia="Times New Roman"/>
          <w:color w:val="000000"/>
          <w:sz w:val="20"/>
          <w:szCs w:val="20"/>
        </w:rPr>
        <w:tab/>
      </w:r>
      <w:r>
        <w:rPr>
          <w:rFonts w:eastAsia="Times New Roman"/>
          <w:color w:val="000000"/>
          <w:sz w:val="20"/>
          <w:szCs w:val="20"/>
        </w:rPr>
        <w:t>SECTION 2.4.          </w:t>
      </w:r>
      <w:r>
        <w:rPr>
          <w:rFonts w:eastAsia="Times New Roman"/>
          <w:color w:val="000000"/>
          <w:sz w:val="20"/>
          <w:szCs w:val="20"/>
          <w:u w:val="single"/>
        </w:rPr>
        <w:t>Organizational and Stated Meetings</w:t>
      </w:r>
      <w:r>
        <w:rPr>
          <w:rFonts w:eastAsia="Times New Roman"/>
          <w:color w:val="000000"/>
          <w:sz w:val="20"/>
          <w:szCs w:val="20"/>
        </w:rPr>
        <w:t>.  As promptly as practicable after each annual meeting of stockholders, and more frequently if the Board of Directors determines, the Board of Directors shall hold an organizational meeting for the purpose of organization and the transaction of other business.  The Board of Directors may provide for stated meetings of the Board.</w:t>
      </w:r>
    </w:p>
    <w:p w14:paraId="36C287AB"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5FDB8675"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SECTION 2.5.          </w:t>
      </w:r>
      <w:r>
        <w:rPr>
          <w:rFonts w:eastAsia="Times New Roman"/>
          <w:color w:val="000000"/>
          <w:sz w:val="20"/>
          <w:szCs w:val="20"/>
          <w:u w:val="single"/>
        </w:rPr>
        <w:t>Special Meetings</w:t>
      </w:r>
      <w:r>
        <w:rPr>
          <w:rFonts w:eastAsia="Times New Roman"/>
          <w:color w:val="000000"/>
          <w:sz w:val="20"/>
          <w:szCs w:val="20"/>
        </w:rPr>
        <w:t xml:space="preserve">.  Special meetings of the Board of Directors may be called at the request of the Chairman of the Board of Directors, the Lead Director (if applicable), the Chief Executive Officer or any four directors then in office.  The person or </w:t>
      </w:r>
      <w:proofErr w:type="gramStart"/>
      <w:r>
        <w:rPr>
          <w:rFonts w:eastAsia="Times New Roman"/>
          <w:color w:val="000000"/>
          <w:sz w:val="20"/>
          <w:szCs w:val="20"/>
        </w:rPr>
        <w:t>persons</w:t>
      </w:r>
      <w:proofErr w:type="gramEnd"/>
      <w:r>
        <w:rPr>
          <w:rFonts w:eastAsia="Times New Roman"/>
          <w:color w:val="000000"/>
          <w:sz w:val="20"/>
          <w:szCs w:val="20"/>
        </w:rPr>
        <w:t xml:space="preserve"> authorized to call special meetings of the Board of Directors may fix the place, if any, date and time of the meetings.</w:t>
      </w:r>
    </w:p>
    <w:p w14:paraId="03C22075"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635BA8E9"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SECTION 2.6.          </w:t>
      </w:r>
      <w:r>
        <w:rPr>
          <w:rFonts w:eastAsia="Times New Roman"/>
          <w:color w:val="000000"/>
          <w:sz w:val="20"/>
          <w:szCs w:val="20"/>
          <w:u w:val="single"/>
        </w:rPr>
        <w:t>Notice of Meeting</w:t>
      </w:r>
      <w:r>
        <w:rPr>
          <w:rFonts w:eastAsia="Times New Roman"/>
          <w:color w:val="000000"/>
          <w:sz w:val="20"/>
          <w:szCs w:val="20"/>
        </w:rPr>
        <w:t xml:space="preserve">.  No notice need be given of any organizational or stated meeting of the Board of Directors for which the Board of Directors has fixed the date, hour and place.  Notice of the date, </w:t>
      </w:r>
      <w:proofErr w:type="gramStart"/>
      <w:r>
        <w:rPr>
          <w:rFonts w:eastAsia="Times New Roman"/>
          <w:color w:val="000000"/>
          <w:sz w:val="20"/>
          <w:szCs w:val="20"/>
        </w:rPr>
        <w:t>hour</w:t>
      </w:r>
      <w:proofErr w:type="gramEnd"/>
      <w:r>
        <w:rPr>
          <w:rFonts w:eastAsia="Times New Roman"/>
          <w:color w:val="000000"/>
          <w:sz w:val="20"/>
          <w:szCs w:val="20"/>
        </w:rPr>
        <w:t xml:space="preserve"> and place of all other organizational and stated meetings, and of all special meetings, shall be given to each director personally, by telephone, by mail or by electronic transmission.  If given by mail, the notice shall be sent to the director at his or her residence or usual place of business as the same</w:t>
      </w:r>
      <w:r>
        <w:rPr>
          <w:rFonts w:eastAsia="Times New Roman"/>
          <w:color w:val="000000"/>
          <w:sz w:val="20"/>
          <w:szCs w:val="20"/>
        </w:rPr>
        <w:t xml:space="preserve"> appears </w:t>
      </w:r>
      <w:proofErr w:type="gramStart"/>
      <w:r>
        <w:rPr>
          <w:rFonts w:eastAsia="Times New Roman"/>
          <w:color w:val="000000"/>
          <w:sz w:val="20"/>
          <w:szCs w:val="20"/>
        </w:rPr>
        <w:t>on</w:t>
      </w:r>
      <w:proofErr w:type="gramEnd"/>
      <w:r>
        <w:rPr>
          <w:rFonts w:eastAsia="Times New Roman"/>
          <w:color w:val="000000"/>
          <w:sz w:val="20"/>
          <w:szCs w:val="20"/>
        </w:rPr>
        <w:t xml:space="preserve"> the books of the Corporation not later than four (4) days before the meeting.  If given by electronic transmission, the notice shall be sent to the director not later than at any time during the day before the meeting.  If given personally or by telephone, the notice shall be given not later than at any time during the day before the meeting.  Neither the business to be transacted at, nor the purpose of, any organizational and stated or special </w:t>
      </w:r>
      <w:proofErr w:type="gramStart"/>
      <w:r>
        <w:rPr>
          <w:rFonts w:eastAsia="Times New Roman"/>
          <w:color w:val="000000"/>
          <w:sz w:val="20"/>
          <w:szCs w:val="20"/>
        </w:rPr>
        <w:t>meeting</w:t>
      </w:r>
      <w:proofErr w:type="gramEnd"/>
      <w:r>
        <w:rPr>
          <w:rFonts w:eastAsia="Times New Roman"/>
          <w:color w:val="000000"/>
          <w:sz w:val="20"/>
          <w:szCs w:val="20"/>
        </w:rPr>
        <w:t xml:space="preserve"> of the Board of Directors need be specified</w:t>
      </w:r>
      <w:r>
        <w:rPr>
          <w:rFonts w:eastAsia="Times New Roman"/>
          <w:color w:val="000000"/>
          <w:sz w:val="20"/>
          <w:szCs w:val="20"/>
        </w:rPr>
        <w:t xml:space="preserve"> in the notice of such </w:t>
      </w:r>
      <w:proofErr w:type="gramStart"/>
      <w:r>
        <w:rPr>
          <w:rFonts w:eastAsia="Times New Roman"/>
          <w:color w:val="000000"/>
          <w:sz w:val="20"/>
          <w:szCs w:val="20"/>
        </w:rPr>
        <w:t>meeting</w:t>
      </w:r>
      <w:proofErr w:type="gramEnd"/>
      <w:r>
        <w:rPr>
          <w:rFonts w:eastAsia="Times New Roman"/>
          <w:color w:val="000000"/>
          <w:sz w:val="20"/>
          <w:szCs w:val="20"/>
        </w:rPr>
        <w:t xml:space="preserve">.  A meeting may be held at any time without notice if all the directors are present or if those </w:t>
      </w:r>
      <w:proofErr w:type="gramStart"/>
      <w:r>
        <w:rPr>
          <w:rFonts w:eastAsia="Times New Roman"/>
          <w:color w:val="000000"/>
          <w:sz w:val="20"/>
          <w:szCs w:val="20"/>
        </w:rPr>
        <w:t>not present</w:t>
      </w:r>
      <w:proofErr w:type="gramEnd"/>
      <w:r>
        <w:rPr>
          <w:rFonts w:eastAsia="Times New Roman"/>
          <w:color w:val="000000"/>
          <w:sz w:val="20"/>
          <w:szCs w:val="20"/>
        </w:rPr>
        <w:t xml:space="preserve"> waive notice of the meeting in accordance with </w:t>
      </w:r>
      <w:r>
        <w:rPr>
          <w:rFonts w:eastAsia="Times New Roman"/>
          <w:color w:val="000000"/>
          <w:sz w:val="20"/>
          <w:szCs w:val="20"/>
          <w:u w:val="single"/>
        </w:rPr>
        <w:t>Section 6.3</w:t>
      </w:r>
      <w:r>
        <w:rPr>
          <w:rFonts w:eastAsia="Times New Roman"/>
          <w:color w:val="000000"/>
          <w:sz w:val="20"/>
          <w:szCs w:val="20"/>
        </w:rPr>
        <w:t xml:space="preserve"> of these Bylaws.</w:t>
      </w:r>
    </w:p>
    <w:p w14:paraId="4E6BEEE0"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1DB7E75C"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SECTION 2.7.          </w:t>
      </w:r>
      <w:r>
        <w:rPr>
          <w:rFonts w:eastAsia="Times New Roman"/>
          <w:color w:val="000000"/>
          <w:sz w:val="20"/>
          <w:szCs w:val="20"/>
          <w:u w:val="single"/>
        </w:rPr>
        <w:t>Action by Consent of Board of Directors</w:t>
      </w:r>
      <w:r>
        <w:rPr>
          <w:rFonts w:eastAsia="Times New Roman"/>
          <w:color w:val="000000"/>
          <w:sz w:val="20"/>
          <w:szCs w:val="20"/>
        </w:rPr>
        <w:t>.  Any action required or permitted to be taken at any meeting of the Board of Directors or of any committee thereof may be taken without a meeting if all members of the Board of Directors or committee, as the case may be, consent thereto in writing, or by electronic transmission and the writing or writings or electronic transmission or transmissions are filed with the minutes of proceedings of the Board of Directors, or committee.  Such filing shall be in paper form i</w:t>
      </w:r>
      <w:r>
        <w:rPr>
          <w:rFonts w:eastAsia="Times New Roman"/>
          <w:color w:val="000000"/>
          <w:sz w:val="20"/>
          <w:szCs w:val="20"/>
        </w:rPr>
        <w:t>f the minutes are maintained in paper form and shall be in electronic form if the minutes are maintained in electronic form.</w:t>
      </w:r>
    </w:p>
    <w:p w14:paraId="3333820C"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5A10E717"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SECTION 2.8.          </w:t>
      </w:r>
      <w:r>
        <w:rPr>
          <w:rFonts w:eastAsia="Times New Roman"/>
          <w:color w:val="000000"/>
          <w:sz w:val="20"/>
          <w:szCs w:val="20"/>
          <w:u w:val="single"/>
        </w:rPr>
        <w:t>Conference Telephone Meetings</w:t>
      </w:r>
      <w:r>
        <w:rPr>
          <w:rFonts w:eastAsia="Times New Roman"/>
          <w:color w:val="000000"/>
          <w:sz w:val="20"/>
          <w:szCs w:val="20"/>
        </w:rPr>
        <w:t xml:space="preserve">.  Members of the Board of Directors, or any committee thereof, may participate in a meeting of the Board of Directors or such committee by means of conference telephone or other communications equipment by means of which all </w:t>
      </w:r>
      <w:proofErr w:type="gramStart"/>
      <w:r>
        <w:rPr>
          <w:rFonts w:eastAsia="Times New Roman"/>
          <w:color w:val="000000"/>
          <w:sz w:val="20"/>
          <w:szCs w:val="20"/>
        </w:rPr>
        <w:t>persons</w:t>
      </w:r>
      <w:proofErr w:type="gramEnd"/>
      <w:r>
        <w:rPr>
          <w:rFonts w:eastAsia="Times New Roman"/>
          <w:color w:val="000000"/>
          <w:sz w:val="20"/>
          <w:szCs w:val="20"/>
        </w:rPr>
        <w:t xml:space="preserve"> participating in the meeting can hear each other, and such participation in a meeting shall constitute presence in person at such meeting.</w:t>
      </w:r>
    </w:p>
    <w:p w14:paraId="557E4A4D"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68F549DB"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SECTION 2.9.          </w:t>
      </w:r>
      <w:r>
        <w:rPr>
          <w:rFonts w:eastAsia="Times New Roman"/>
          <w:color w:val="000000"/>
          <w:sz w:val="20"/>
          <w:szCs w:val="20"/>
          <w:u w:val="single"/>
        </w:rPr>
        <w:t>Quorum</w:t>
      </w:r>
      <w:r>
        <w:rPr>
          <w:rFonts w:eastAsia="Times New Roman"/>
          <w:color w:val="000000"/>
          <w:sz w:val="20"/>
          <w:szCs w:val="20"/>
        </w:rPr>
        <w:t xml:space="preserve">.  Subject to </w:t>
      </w:r>
      <w:r>
        <w:rPr>
          <w:rFonts w:eastAsia="Times New Roman"/>
          <w:color w:val="000000"/>
          <w:sz w:val="20"/>
          <w:szCs w:val="20"/>
          <w:u w:val="single"/>
        </w:rPr>
        <w:t>Section 2.10</w:t>
      </w:r>
      <w:r>
        <w:rPr>
          <w:rFonts w:eastAsia="Times New Roman"/>
          <w:color w:val="000000"/>
          <w:sz w:val="20"/>
          <w:szCs w:val="20"/>
        </w:rPr>
        <w:t xml:space="preserve"> of these Bylaws, a whole number of directors equal to at least </w:t>
      </w:r>
      <w:proofErr w:type="gramStart"/>
      <w:r>
        <w:rPr>
          <w:rFonts w:eastAsia="Times New Roman"/>
          <w:color w:val="000000"/>
          <w:sz w:val="20"/>
          <w:szCs w:val="20"/>
        </w:rPr>
        <w:t>a majority of</w:t>
      </w:r>
      <w:proofErr w:type="gramEnd"/>
      <w:r>
        <w:rPr>
          <w:rFonts w:eastAsia="Times New Roman"/>
          <w:color w:val="000000"/>
          <w:sz w:val="20"/>
          <w:szCs w:val="20"/>
        </w:rPr>
        <w:t xml:space="preserve"> the Whole Board shall constitute a quorum for the transaction of business, but if at any meeting of the Board of Directors there shall be less than a quorum present, a majority of the directors present may adjourn the meeting from time to time without further notice.  The act of the majority of the directors </w:t>
      </w:r>
      <w:proofErr w:type="gramStart"/>
      <w:r>
        <w:rPr>
          <w:rFonts w:eastAsia="Times New Roman"/>
          <w:color w:val="000000"/>
          <w:sz w:val="20"/>
          <w:szCs w:val="20"/>
        </w:rPr>
        <w:t>present</w:t>
      </w:r>
      <w:proofErr w:type="gramEnd"/>
      <w:r>
        <w:rPr>
          <w:rFonts w:eastAsia="Times New Roman"/>
          <w:color w:val="000000"/>
          <w:sz w:val="20"/>
          <w:szCs w:val="20"/>
        </w:rPr>
        <w:t xml:space="preserve"> at a meeting at which a quorum is present shall be the act of the Board of Directors</w:t>
      </w:r>
      <w:r>
        <w:rPr>
          <w:rFonts w:eastAsia="Times New Roman"/>
          <w:color w:val="000000"/>
          <w:sz w:val="20"/>
          <w:szCs w:val="20"/>
        </w:rPr>
        <w:t>.  The directors present at a duly organized meeting may continue to transact business until adjournment, notwithstanding the withdrawal of enough directors to leave less than a quorum.</w:t>
      </w:r>
    </w:p>
    <w:p w14:paraId="251F4741"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3BFD4348"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SECTION 2.10.          </w:t>
      </w:r>
      <w:r>
        <w:rPr>
          <w:rFonts w:eastAsia="Times New Roman"/>
          <w:color w:val="000000"/>
          <w:sz w:val="20"/>
          <w:szCs w:val="20"/>
          <w:u w:val="single"/>
        </w:rPr>
        <w:t>Vacancies</w:t>
      </w:r>
      <w:r>
        <w:rPr>
          <w:rFonts w:eastAsia="Times New Roman"/>
          <w:color w:val="000000"/>
          <w:sz w:val="20"/>
          <w:szCs w:val="20"/>
        </w:rPr>
        <w:t xml:space="preserve">.  Subject to </w:t>
      </w:r>
      <w:r>
        <w:rPr>
          <w:rFonts w:eastAsia="Times New Roman"/>
          <w:color w:val="000000"/>
          <w:sz w:val="20"/>
          <w:szCs w:val="20"/>
          <w:u w:val="single"/>
        </w:rPr>
        <w:t>Section 2.13</w:t>
      </w:r>
      <w:r>
        <w:rPr>
          <w:rFonts w:eastAsia="Times New Roman"/>
          <w:color w:val="000000"/>
          <w:sz w:val="20"/>
          <w:szCs w:val="20"/>
        </w:rPr>
        <w:t xml:space="preserve">, any applicable law, rule or regulation and the rights of the holders of any series of Preferred Stock with respect to </w:t>
      </w:r>
      <w:r>
        <w:rPr>
          <w:rFonts w:eastAsia="Times New Roman"/>
          <w:color w:val="000000"/>
          <w:sz w:val="20"/>
          <w:szCs w:val="20"/>
        </w:rPr>
        <w:t xml:space="preserve">such series of Preferred Stock, and unless the Board of Directors otherwise determines, vacancies resulting from death, resignation, retirement or disqualification or other cause, and newly created directorships resulting from any increase in the authorized number of directors, may be filled only by the affirmative vote of a majority of the remaining directors, though less than a quorum of the Board of Directors, or by a sole remaining director, and directors so chosen shall hold office for a term expiring </w:t>
      </w:r>
      <w:r>
        <w:rPr>
          <w:rFonts w:eastAsia="Times New Roman"/>
          <w:color w:val="000000"/>
          <w:sz w:val="20"/>
          <w:szCs w:val="20"/>
        </w:rPr>
        <w:t>at the next annual meeting of stockholders and until such director’s successor shall have been duly elected and qualified.  No decrease in the number of authorized directors constituting the Whole Board shall shorten the term of any incumbent director.</w:t>
      </w:r>
    </w:p>
    <w:p w14:paraId="7E0B039C"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2FF341C5"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SECTION 2.11.          </w:t>
      </w:r>
      <w:r>
        <w:rPr>
          <w:rFonts w:eastAsia="Times New Roman"/>
          <w:color w:val="000000"/>
          <w:sz w:val="20"/>
          <w:szCs w:val="20"/>
          <w:u w:val="single"/>
        </w:rPr>
        <w:t>Chairman of the Board of Directors; Lead Director</w:t>
      </w:r>
      <w:r>
        <w:rPr>
          <w:rFonts w:eastAsia="Times New Roman"/>
          <w:color w:val="000000"/>
          <w:sz w:val="20"/>
          <w:szCs w:val="20"/>
        </w:rPr>
        <w:t xml:space="preserve">.  The Chairman of the Board of Directors shall be annually elected from among the directors and may be the Chief Executive Officer, and the Board of Directors shall fill any vacancy in the position at such time and in such manner as the Board of Directors shall determine.  The Chairman of the Board of Directors shall preside over all meetings of the Board of Directors and stockholders at which he or she is </w:t>
      </w:r>
      <w:proofErr w:type="gramStart"/>
      <w:r>
        <w:rPr>
          <w:rFonts w:eastAsia="Times New Roman"/>
          <w:color w:val="000000"/>
          <w:sz w:val="20"/>
          <w:szCs w:val="20"/>
        </w:rPr>
        <w:t>present, and</w:t>
      </w:r>
      <w:proofErr w:type="gramEnd"/>
      <w:r>
        <w:rPr>
          <w:rFonts w:eastAsia="Times New Roman"/>
          <w:color w:val="000000"/>
          <w:sz w:val="20"/>
          <w:szCs w:val="20"/>
        </w:rPr>
        <w:t xml:space="preserve"> shall have such other powers and duties</w:t>
      </w:r>
      <w:r>
        <w:rPr>
          <w:rFonts w:eastAsia="Times New Roman"/>
          <w:color w:val="000000"/>
          <w:sz w:val="20"/>
          <w:szCs w:val="20"/>
        </w:rPr>
        <w:t xml:space="preserve"> as may from time to time be committed to him or her by the Board of Directors.</w:t>
      </w:r>
    </w:p>
    <w:p w14:paraId="222EFB35"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7F67F585" w14:textId="77777777" w:rsidR="00D27EE9" w:rsidRDefault="00940D1F">
      <w:pPr>
        <w:widowControl w:val="0"/>
        <w:rPr>
          <w:rFonts w:eastAsia="Times New Roman"/>
          <w:color w:val="000000"/>
          <w:sz w:val="20"/>
          <w:szCs w:val="20"/>
        </w:rPr>
      </w:pPr>
      <w:r>
        <w:rPr>
          <w:rFonts w:eastAsia="Times New Roman"/>
          <w:color w:val="000000"/>
          <w:sz w:val="20"/>
          <w:szCs w:val="20"/>
        </w:rPr>
        <w:lastRenderedPageBreak/>
        <w:t>The Board of Directors may designate the Chairman of the Board of Directors as an executive or non-executive Chairman.  In addition, the Board of Directors may select a non-management director as the Corporation’s “lead director” (the “</w:t>
      </w:r>
      <w:r>
        <w:rPr>
          <w:rFonts w:eastAsia="Times New Roman"/>
          <w:color w:val="000000"/>
          <w:sz w:val="20"/>
          <w:szCs w:val="20"/>
          <w:u w:val="single"/>
        </w:rPr>
        <w:t>Lead Director</w:t>
      </w:r>
      <w:r>
        <w:rPr>
          <w:rFonts w:eastAsia="Times New Roman"/>
          <w:color w:val="000000"/>
          <w:sz w:val="20"/>
          <w:szCs w:val="20"/>
        </w:rPr>
        <w:t>”).</w:t>
      </w:r>
    </w:p>
    <w:p w14:paraId="5242E447"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6B3C6676"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SECTION 2.12.          </w:t>
      </w:r>
      <w:r>
        <w:rPr>
          <w:rFonts w:eastAsia="Times New Roman"/>
          <w:color w:val="000000"/>
          <w:sz w:val="20"/>
          <w:szCs w:val="20"/>
          <w:u w:val="single"/>
        </w:rPr>
        <w:t>Committees</w:t>
      </w:r>
      <w:r>
        <w:rPr>
          <w:rFonts w:eastAsia="Times New Roman"/>
          <w:color w:val="000000"/>
          <w:sz w:val="20"/>
          <w:szCs w:val="20"/>
        </w:rPr>
        <w:t xml:space="preserve">.  The Board of Directors may designate any committee as the Board of Directors considers appropriate, which shall consist of one or more directors of the Corporation.  </w:t>
      </w:r>
      <w:proofErr w:type="gramStart"/>
      <w:r>
        <w:rPr>
          <w:rFonts w:eastAsia="Times New Roman"/>
          <w:color w:val="000000"/>
          <w:sz w:val="20"/>
          <w:szCs w:val="20"/>
        </w:rPr>
        <w:t>Any such</w:t>
      </w:r>
      <w:proofErr w:type="gramEnd"/>
      <w:r>
        <w:rPr>
          <w:rFonts w:eastAsia="Times New Roman"/>
          <w:color w:val="000000"/>
          <w:sz w:val="20"/>
          <w:szCs w:val="20"/>
        </w:rPr>
        <w:t xml:space="preserve"> committee may to the extent permitted by law exercise such powers and shall have such responsibilities as shall be specified in the designating resolution.  Each committee shall keep written minutes of its proceedings and shall report such proceedings to the Board of Directors as appropriate.</w:t>
      </w:r>
    </w:p>
    <w:p w14:paraId="0733A193"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62CA3CAC"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 xml:space="preserve">Each committee of the Board of Directors may provide for stated meetings of such </w:t>
      </w:r>
      <w:proofErr w:type="gramStart"/>
      <w:r>
        <w:rPr>
          <w:rFonts w:eastAsia="Times New Roman"/>
          <w:color w:val="000000"/>
          <w:sz w:val="20"/>
          <w:szCs w:val="20"/>
        </w:rPr>
        <w:t>committee</w:t>
      </w:r>
      <w:proofErr w:type="gramEnd"/>
      <w:r>
        <w:rPr>
          <w:rFonts w:eastAsia="Times New Roman"/>
          <w:color w:val="000000"/>
          <w:sz w:val="20"/>
          <w:szCs w:val="20"/>
        </w:rPr>
        <w:t>.  Special meetings of each committee may be called by any two members of the committee (or, if there is only one member, by that member in concert with the Chairman of the Board of Directors, except if that member is the Chairman of the Board of Directors then by the Chairman of the Board of Directors) or by the Chairman of the Board of Directors, in consultation with the Chief Executive Officer and/or the Lead Director (if applicable).  Notice of such meetings shall be given to each member of the</w:t>
      </w:r>
      <w:r>
        <w:rPr>
          <w:rFonts w:eastAsia="Times New Roman"/>
          <w:color w:val="000000"/>
          <w:sz w:val="20"/>
          <w:szCs w:val="20"/>
        </w:rPr>
        <w:t xml:space="preserve"> committee in the manner provided for in </w:t>
      </w:r>
      <w:r>
        <w:rPr>
          <w:rFonts w:eastAsia="Times New Roman"/>
          <w:color w:val="000000"/>
          <w:sz w:val="20"/>
          <w:szCs w:val="20"/>
          <w:u w:val="single"/>
        </w:rPr>
        <w:t>Section 2.6</w:t>
      </w:r>
      <w:r>
        <w:rPr>
          <w:rFonts w:eastAsia="Times New Roman"/>
          <w:color w:val="000000"/>
          <w:sz w:val="20"/>
          <w:szCs w:val="20"/>
        </w:rPr>
        <w:t xml:space="preserve"> of these Bylaws.  The Board of Directors shall have power at any time to fill vacancies in, to designate alternate members of, to change the membership of, or to dissolve, any such committee.  Nothing herein shall be deemed to prevent the Board of Directors from appointing one or more committees consisting </w:t>
      </w:r>
      <w:proofErr w:type="gramStart"/>
      <w:r>
        <w:rPr>
          <w:rFonts w:eastAsia="Times New Roman"/>
          <w:color w:val="000000"/>
          <w:sz w:val="20"/>
          <w:szCs w:val="20"/>
        </w:rPr>
        <w:t>in</w:t>
      </w:r>
      <w:proofErr w:type="gramEnd"/>
      <w:r>
        <w:rPr>
          <w:rFonts w:eastAsia="Times New Roman"/>
          <w:color w:val="000000"/>
          <w:sz w:val="20"/>
          <w:szCs w:val="20"/>
        </w:rPr>
        <w:t xml:space="preserve"> whole or in part of persons who are not directors of the Corporation; </w:t>
      </w:r>
      <w:r>
        <w:rPr>
          <w:rFonts w:eastAsia="Times New Roman"/>
          <w:color w:val="000000"/>
          <w:sz w:val="20"/>
          <w:szCs w:val="20"/>
          <w:u w:val="single"/>
        </w:rPr>
        <w:t>provided</w:t>
      </w:r>
      <w:r>
        <w:rPr>
          <w:rFonts w:eastAsia="Times New Roman"/>
          <w:color w:val="000000"/>
          <w:sz w:val="20"/>
          <w:szCs w:val="20"/>
        </w:rPr>
        <w:t>, that no such committee shall have or may exercise any authority of t</w:t>
      </w:r>
      <w:r>
        <w:rPr>
          <w:rFonts w:eastAsia="Times New Roman"/>
          <w:color w:val="000000"/>
          <w:sz w:val="20"/>
          <w:szCs w:val="20"/>
        </w:rPr>
        <w:t>he Board of Directors.</w:t>
      </w:r>
    </w:p>
    <w:p w14:paraId="03867C23"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59550289"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A majority of the members of any committee of the Board of Directors shall constitute a quorum for the transaction of business at meetings of the committee, and the act of a majority of the members present at any meeting at which a quorum is present shall be the act of the committee.</w:t>
      </w:r>
    </w:p>
    <w:p w14:paraId="2D4F27F9"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50BD4C01"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So far as practicable, members of the committees of the Board of Directors and their alternates (if any) shall be appointed at each organizational meeting of the Board of Directors and, unless sooner discharged by an affirmative vote of the majority of the Whole Board, shall hold office until the next organizational meeting of the Board of Directors and until their respective successors are appointed.  In the absence or disqualification of any member of a committee of the Board of Directors, the member or m</w:t>
      </w:r>
      <w:r>
        <w:rPr>
          <w:rFonts w:eastAsia="Times New Roman"/>
          <w:color w:val="000000"/>
          <w:sz w:val="20"/>
          <w:szCs w:val="20"/>
        </w:rPr>
        <w:t xml:space="preserve">embers (including alternates) present at any meeting of the committee and not disqualified from voting, </w:t>
      </w:r>
      <w:proofErr w:type="gramStart"/>
      <w:r>
        <w:rPr>
          <w:rFonts w:eastAsia="Times New Roman"/>
          <w:color w:val="000000"/>
          <w:sz w:val="20"/>
          <w:szCs w:val="20"/>
        </w:rPr>
        <w:t>whether or not</w:t>
      </w:r>
      <w:proofErr w:type="gramEnd"/>
      <w:r>
        <w:rPr>
          <w:rFonts w:eastAsia="Times New Roman"/>
          <w:color w:val="000000"/>
          <w:sz w:val="20"/>
          <w:szCs w:val="20"/>
        </w:rPr>
        <w:t xml:space="preserve"> he, she or they constitute a quorum, may unanimously appoint another director to act at the meeting in place of any absent or disqualified member.</w:t>
      </w:r>
    </w:p>
    <w:p w14:paraId="380E571B" w14:textId="39FBCCF4" w:rsidR="00D27EE9" w:rsidRDefault="00D27EE9" w:rsidP="001E6199">
      <w:pPr>
        <w:widowControl w:val="0"/>
        <w:rPr>
          <w:rFonts w:eastAsia="Times New Roman"/>
          <w:color w:val="000000"/>
          <w:sz w:val="20"/>
          <w:szCs w:val="20"/>
        </w:rPr>
      </w:pPr>
    </w:p>
    <w:p w14:paraId="71D033FD"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No committee of the Board of Directors shall take any action to amend the Corporation’s Certificate of Incorporation or these Bylaws, adopt any agreement to merge or consolidate the Corporation, declare any dividend or recommend to the stockholders a sale, lease or exchange of all or substantially all of the assets and property of the Corporation, a dissolution of the Corporation or a revocation of a dissolution of the Corporation.  No committee of the Board of Directors shall take any action which is requi</w:t>
      </w:r>
      <w:r>
        <w:rPr>
          <w:rFonts w:eastAsia="Times New Roman"/>
          <w:color w:val="000000"/>
          <w:sz w:val="20"/>
          <w:szCs w:val="20"/>
        </w:rPr>
        <w:t>red in these Bylaws, in the Corporation’s Certificate of Incorporation or by applicable law, rule or regulation to be taken by a vote of a specified proportion of the Whole Board.</w:t>
      </w:r>
    </w:p>
    <w:p w14:paraId="5B6753F7"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260D09AB"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SECTION 2.13.          </w:t>
      </w:r>
      <w:r>
        <w:rPr>
          <w:rFonts w:eastAsia="Times New Roman"/>
          <w:color w:val="000000"/>
          <w:sz w:val="20"/>
          <w:szCs w:val="20"/>
          <w:u w:val="single"/>
        </w:rPr>
        <w:t>Removal</w:t>
      </w:r>
      <w:r>
        <w:rPr>
          <w:rFonts w:eastAsia="Times New Roman"/>
          <w:color w:val="000000"/>
          <w:sz w:val="20"/>
          <w:szCs w:val="20"/>
        </w:rPr>
        <w:t>.  Subject to the rights of the holders of any series of Preferred Stock with respect to such series of Preferred Stock, any director, or the entire Board of Directors, may be removed from office at any time by the stockholders, with or without cause, by the affirmative vote of the holders of a majority of the then-outstanding shares of Voting Stock, voting together as a single class, at a meeting of the stockholders called for such purpose, and the vacancy or vacancies on the Board of Directors caus</w:t>
      </w:r>
      <w:r>
        <w:rPr>
          <w:rFonts w:eastAsia="Times New Roman"/>
          <w:color w:val="000000"/>
          <w:sz w:val="20"/>
          <w:szCs w:val="20"/>
        </w:rPr>
        <w:t xml:space="preserve">ed by any such removal may be filled by the stockholders at any such meeting at which removal occurs or at any subsequent meeting; </w:t>
      </w:r>
      <w:r>
        <w:rPr>
          <w:rFonts w:eastAsia="Times New Roman"/>
          <w:color w:val="000000"/>
          <w:sz w:val="20"/>
          <w:szCs w:val="20"/>
          <w:u w:val="single"/>
        </w:rPr>
        <w:t>provided</w:t>
      </w:r>
      <w:r>
        <w:rPr>
          <w:rFonts w:eastAsia="Times New Roman"/>
          <w:color w:val="000000"/>
          <w:sz w:val="20"/>
          <w:szCs w:val="20"/>
        </w:rPr>
        <w:t xml:space="preserve">, that no director elected by a class vote of less  than all the outstanding shares of the Corporation may, so long as the right to such a class vote continues in effect, be removed pursuant to this </w:t>
      </w:r>
      <w:r>
        <w:rPr>
          <w:rFonts w:eastAsia="Times New Roman"/>
          <w:color w:val="000000"/>
          <w:sz w:val="20"/>
          <w:szCs w:val="20"/>
          <w:u w:val="single"/>
        </w:rPr>
        <w:t>Section 2.13</w:t>
      </w:r>
      <w:r>
        <w:rPr>
          <w:rFonts w:eastAsia="Times New Roman"/>
          <w:color w:val="000000"/>
          <w:sz w:val="20"/>
          <w:szCs w:val="20"/>
        </w:rPr>
        <w:t>, except for cause and by the affirmative vote of the holders of record of a majority of the outstanding shares of such class at a meeting called for the purpose,</w:t>
      </w:r>
      <w:r>
        <w:rPr>
          <w:rFonts w:eastAsia="Times New Roman"/>
          <w:color w:val="000000"/>
          <w:sz w:val="20"/>
          <w:szCs w:val="20"/>
        </w:rPr>
        <w:t xml:space="preserve"> and the vacancy in the Board of Directors caused by the removal of any such director may, so long as the right to such class vote continues in effect, be filled by the holders of the outstanding shares of such class at such meeting or at any subsequent meeting.</w:t>
      </w:r>
    </w:p>
    <w:p w14:paraId="5D389DEA"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600F0E12"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SECTION 2.14.          </w:t>
      </w:r>
      <w:r>
        <w:rPr>
          <w:rFonts w:eastAsia="Times New Roman"/>
          <w:color w:val="000000"/>
          <w:sz w:val="20"/>
          <w:szCs w:val="20"/>
          <w:u w:val="single"/>
        </w:rPr>
        <w:t xml:space="preserve">Compensation </w:t>
      </w:r>
      <w:proofErr w:type="gramStart"/>
      <w:r>
        <w:rPr>
          <w:rFonts w:eastAsia="Times New Roman"/>
          <w:color w:val="000000"/>
          <w:sz w:val="20"/>
          <w:szCs w:val="20"/>
          <w:u w:val="single"/>
        </w:rPr>
        <w:t>of</w:t>
      </w:r>
      <w:proofErr w:type="gramEnd"/>
      <w:r>
        <w:rPr>
          <w:rFonts w:eastAsia="Times New Roman"/>
          <w:color w:val="000000"/>
          <w:sz w:val="20"/>
          <w:szCs w:val="20"/>
          <w:u w:val="single"/>
        </w:rPr>
        <w:t xml:space="preserve"> Directors</w:t>
      </w:r>
      <w:r>
        <w:rPr>
          <w:rFonts w:eastAsia="Times New Roman"/>
          <w:color w:val="000000"/>
          <w:sz w:val="20"/>
          <w:szCs w:val="20"/>
        </w:rPr>
        <w:t xml:space="preserve">.  Each director of the Corporation who is not a salaried officer or employee of the Corporation, or of a subsidiary of the Corporation, may receive compensation for serving as a director and for serving as a member of any committee of the Board of Directors, and may also receive fees for attendance at any meetings of the Board of Directors or any committee of the Board of Directors, and the Board of </w:t>
      </w:r>
      <w:r>
        <w:rPr>
          <w:rFonts w:eastAsia="Times New Roman"/>
          <w:color w:val="000000"/>
          <w:sz w:val="20"/>
          <w:szCs w:val="20"/>
        </w:rPr>
        <w:lastRenderedPageBreak/>
        <w:t>Directors may from time to time fix the amount and method of payment of such compen</w:t>
      </w:r>
      <w:r>
        <w:rPr>
          <w:rFonts w:eastAsia="Times New Roman"/>
          <w:color w:val="000000"/>
          <w:sz w:val="20"/>
          <w:szCs w:val="20"/>
        </w:rPr>
        <w:t xml:space="preserve">sation and fees.  The Board of Directors may also, by vote of </w:t>
      </w:r>
      <w:proofErr w:type="gramStart"/>
      <w:r>
        <w:rPr>
          <w:rFonts w:eastAsia="Times New Roman"/>
          <w:color w:val="000000"/>
          <w:sz w:val="20"/>
          <w:szCs w:val="20"/>
        </w:rPr>
        <w:t>a majority of</w:t>
      </w:r>
      <w:proofErr w:type="gramEnd"/>
      <w:r>
        <w:rPr>
          <w:rFonts w:eastAsia="Times New Roman"/>
          <w:color w:val="000000"/>
          <w:sz w:val="20"/>
          <w:szCs w:val="20"/>
        </w:rPr>
        <w:t xml:space="preserve"> disinterested directors, provide for and pay fair compensation to directors rendering services to the Corporation not ordinarily rendered by directors as such.</w:t>
      </w:r>
    </w:p>
    <w:p w14:paraId="3C9BB03E"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3BC4FCFC" w14:textId="77777777" w:rsidR="00D27EE9" w:rsidRDefault="00940D1F">
      <w:pPr>
        <w:widowControl w:val="0"/>
        <w:jc w:val="center"/>
        <w:rPr>
          <w:rFonts w:eastAsia="Times New Roman"/>
          <w:b/>
          <w:bCs/>
          <w:color w:val="000000"/>
          <w:sz w:val="20"/>
          <w:szCs w:val="20"/>
        </w:rPr>
      </w:pPr>
      <w:r>
        <w:rPr>
          <w:rFonts w:eastAsia="Times New Roman"/>
          <w:b/>
          <w:bCs/>
          <w:color w:val="000000"/>
          <w:sz w:val="20"/>
          <w:szCs w:val="20"/>
        </w:rPr>
        <w:t>ARTICLE III</w:t>
      </w:r>
      <w:r>
        <w:rPr>
          <w:rFonts w:eastAsia="Times New Roman"/>
          <w:b/>
          <w:bCs/>
          <w:color w:val="000000"/>
          <w:sz w:val="20"/>
          <w:szCs w:val="20"/>
        </w:rPr>
        <w:br/>
      </w:r>
      <w:r>
        <w:rPr>
          <w:rFonts w:eastAsia="Times New Roman"/>
          <w:b/>
          <w:bCs/>
          <w:color w:val="000000"/>
          <w:sz w:val="20"/>
          <w:szCs w:val="20"/>
        </w:rPr>
        <w:br/>
        <w:t>OFFICERS</w:t>
      </w:r>
    </w:p>
    <w:p w14:paraId="0F2A2DCF"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602C2501"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 xml:space="preserve">SECTION </w:t>
      </w:r>
      <w:r>
        <w:rPr>
          <w:rFonts w:eastAsia="Times New Roman"/>
          <w:color w:val="000000"/>
          <w:sz w:val="20"/>
          <w:szCs w:val="20"/>
        </w:rPr>
        <w:t>3.1.          </w:t>
      </w:r>
      <w:r>
        <w:rPr>
          <w:rFonts w:eastAsia="Times New Roman"/>
          <w:color w:val="000000"/>
          <w:sz w:val="20"/>
          <w:szCs w:val="20"/>
          <w:u w:val="single"/>
        </w:rPr>
        <w:t>Elected Officers</w:t>
      </w:r>
      <w:r>
        <w:rPr>
          <w:rFonts w:eastAsia="Times New Roman"/>
          <w:color w:val="000000"/>
          <w:sz w:val="20"/>
          <w:szCs w:val="20"/>
        </w:rPr>
        <w:t>.  The elected officers of the Corporation shall be a Chief Executive Officer, President, one or more Vice Presidents, including a Chief Financial Officer and a General Counsel, a Controller, a Secretary and such other officers or assistant officers as the Board of Directors from time to time may deem proper.  Any number of offices may be held by the same person.  All officers and assistant officers elected by the Board of Directors shall each have such powers and duties as gen</w:t>
      </w:r>
      <w:r>
        <w:rPr>
          <w:rFonts w:eastAsia="Times New Roman"/>
          <w:color w:val="000000"/>
          <w:sz w:val="20"/>
          <w:szCs w:val="20"/>
        </w:rPr>
        <w:t xml:space="preserve">erally pertain to their respective offices, subject to the specific provisions of this </w:t>
      </w:r>
      <w:r>
        <w:rPr>
          <w:rFonts w:eastAsia="Times New Roman"/>
          <w:color w:val="000000"/>
          <w:sz w:val="20"/>
          <w:szCs w:val="20"/>
          <w:u w:val="single"/>
        </w:rPr>
        <w:t>Article III</w:t>
      </w:r>
      <w:r>
        <w:rPr>
          <w:rFonts w:eastAsia="Times New Roman"/>
          <w:color w:val="000000"/>
          <w:sz w:val="20"/>
          <w:szCs w:val="20"/>
        </w:rPr>
        <w:t>.  Such officers and assistant officers shall also have such powers and duties as from time to time may be conferred by the Board of Directors or by any committee thereof.  The Board of Directors or any committee thereof may from time to time elect such other officers and assistant officers (including one or more Assistant Vice Presidents, Assistant Secretaries, Assistant Treasurers and Assistant Controllers) a</w:t>
      </w:r>
      <w:r>
        <w:rPr>
          <w:rFonts w:eastAsia="Times New Roman"/>
          <w:color w:val="000000"/>
          <w:sz w:val="20"/>
          <w:szCs w:val="20"/>
        </w:rPr>
        <w:t xml:space="preserve">nd such agents, as may be necessary or desirable for the conduct of the business of the Corporation.  Other officers (including Vice Presidents and a Treasurer), Assistant officers and, agents also may be appointed by the Chief Executive Officer.  Such other officers, assistant officers and agents shall have such duties and shall hold their offices for such terms </w:t>
      </w:r>
      <w:proofErr w:type="gramStart"/>
      <w:r>
        <w:rPr>
          <w:rFonts w:eastAsia="Times New Roman"/>
          <w:color w:val="000000"/>
          <w:sz w:val="20"/>
          <w:szCs w:val="20"/>
        </w:rPr>
        <w:t>as</w:t>
      </w:r>
      <w:proofErr w:type="gramEnd"/>
      <w:r>
        <w:rPr>
          <w:rFonts w:eastAsia="Times New Roman"/>
          <w:color w:val="000000"/>
          <w:sz w:val="20"/>
          <w:szCs w:val="20"/>
        </w:rPr>
        <w:t xml:space="preserve"> shall be provided in these Bylaws or as may be prescribed by the Board of Directors or such committee or by the Chief Executive Officer, as the</w:t>
      </w:r>
      <w:r>
        <w:rPr>
          <w:rFonts w:eastAsia="Times New Roman"/>
          <w:color w:val="000000"/>
          <w:sz w:val="20"/>
          <w:szCs w:val="20"/>
        </w:rPr>
        <w:t xml:space="preserve"> case may be.</w:t>
      </w:r>
    </w:p>
    <w:p w14:paraId="18948A28"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51A46523"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SECTION 3.2.          </w:t>
      </w:r>
      <w:r>
        <w:rPr>
          <w:rFonts w:eastAsia="Times New Roman"/>
          <w:color w:val="000000"/>
          <w:sz w:val="20"/>
          <w:szCs w:val="20"/>
          <w:u w:val="single"/>
        </w:rPr>
        <w:t>Election and Term of Office</w:t>
      </w:r>
      <w:r>
        <w:rPr>
          <w:rFonts w:eastAsia="Times New Roman"/>
          <w:color w:val="000000"/>
          <w:sz w:val="20"/>
          <w:szCs w:val="20"/>
        </w:rPr>
        <w:t>.  The elected officers of the Corporation shall be elected by the Board of Directors.  Each officer shall hold office until such officer’s successor shall have been duly elected and shall have qualified or until such officer’s earlier death, resignation or removal.</w:t>
      </w:r>
    </w:p>
    <w:p w14:paraId="2AC8CC07"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7447F9FD"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SECTION 3.3.          </w:t>
      </w:r>
      <w:r>
        <w:rPr>
          <w:rFonts w:eastAsia="Times New Roman"/>
          <w:color w:val="000000"/>
          <w:sz w:val="20"/>
          <w:szCs w:val="20"/>
          <w:u w:val="single"/>
        </w:rPr>
        <w:t>Chief Executive Officer</w:t>
      </w:r>
      <w:r>
        <w:rPr>
          <w:rFonts w:eastAsia="Times New Roman"/>
          <w:color w:val="000000"/>
          <w:sz w:val="20"/>
          <w:szCs w:val="20"/>
        </w:rPr>
        <w:t>.  Under the general supervision of the Board of Directors, the Chief Executive Officer shall be responsible for the general management of the affairs of the Corporation and shall perform all duties incident to the office which may be required by applicable law, rule or regulation and all such other duties as are properly required of the Chief Executive Officer by the Board of Directors, and, except to the extent otherwise provided in these Bylaws or by the Board of Directors, shall have general authority t</w:t>
      </w:r>
      <w:r>
        <w:rPr>
          <w:rFonts w:eastAsia="Times New Roman"/>
          <w:color w:val="000000"/>
          <w:sz w:val="20"/>
          <w:szCs w:val="20"/>
        </w:rPr>
        <w:t xml:space="preserve">o execute any and all documents in the name of the Corporation and general and active supervision and control of all of the business and affairs of the Corporation.  The Chief Executive Officer of the Corporation may also serve as President, if </w:t>
      </w:r>
      <w:proofErr w:type="gramStart"/>
      <w:r>
        <w:rPr>
          <w:rFonts w:eastAsia="Times New Roman"/>
          <w:color w:val="000000"/>
          <w:sz w:val="20"/>
          <w:szCs w:val="20"/>
        </w:rPr>
        <w:t>so</w:t>
      </w:r>
      <w:proofErr w:type="gramEnd"/>
      <w:r>
        <w:rPr>
          <w:rFonts w:eastAsia="Times New Roman"/>
          <w:color w:val="000000"/>
          <w:sz w:val="20"/>
          <w:szCs w:val="20"/>
        </w:rPr>
        <w:t xml:space="preserve"> elected by the Board of Directors.  In the absence of the Chief Executive Officer, his or her duties shall be performed and his or her powers may be exercised by such other </w:t>
      </w:r>
      <w:proofErr w:type="gramStart"/>
      <w:r>
        <w:rPr>
          <w:rFonts w:eastAsia="Times New Roman"/>
          <w:color w:val="000000"/>
          <w:sz w:val="20"/>
          <w:szCs w:val="20"/>
        </w:rPr>
        <w:t>officer</w:t>
      </w:r>
      <w:proofErr w:type="gramEnd"/>
      <w:r>
        <w:rPr>
          <w:rFonts w:eastAsia="Times New Roman"/>
          <w:color w:val="000000"/>
          <w:sz w:val="20"/>
          <w:szCs w:val="20"/>
        </w:rPr>
        <w:t xml:space="preserve"> as shall be designated either by the Chief Executive Officer in writing or (failing</w:t>
      </w:r>
      <w:r>
        <w:rPr>
          <w:rFonts w:eastAsia="Times New Roman"/>
          <w:color w:val="000000"/>
          <w:sz w:val="20"/>
          <w:szCs w:val="20"/>
        </w:rPr>
        <w:t xml:space="preserve"> such designation) by the Board of Directors.</w:t>
      </w:r>
    </w:p>
    <w:p w14:paraId="084E49C3"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3E707237"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SECTION 3.4.          </w:t>
      </w:r>
      <w:r>
        <w:rPr>
          <w:rFonts w:eastAsia="Times New Roman"/>
          <w:color w:val="000000"/>
          <w:sz w:val="20"/>
          <w:szCs w:val="20"/>
          <w:u w:val="single"/>
        </w:rPr>
        <w:t>Duties of Other Officers</w:t>
      </w:r>
      <w:r>
        <w:rPr>
          <w:rFonts w:eastAsia="Times New Roman"/>
          <w:color w:val="000000"/>
          <w:sz w:val="20"/>
          <w:szCs w:val="20"/>
        </w:rPr>
        <w:t xml:space="preserve">.  The other officers of the Corporation shall have such powers and duties not inconsistent with these Bylaws as may from time to time be conferred upon them in or pursuant to resolutions of the Board of </w:t>
      </w:r>
      <w:proofErr w:type="gramStart"/>
      <w:r>
        <w:rPr>
          <w:rFonts w:eastAsia="Times New Roman"/>
          <w:color w:val="000000"/>
          <w:sz w:val="20"/>
          <w:szCs w:val="20"/>
        </w:rPr>
        <w:t>Directors, and</w:t>
      </w:r>
      <w:proofErr w:type="gramEnd"/>
      <w:r>
        <w:rPr>
          <w:rFonts w:eastAsia="Times New Roman"/>
          <w:color w:val="000000"/>
          <w:sz w:val="20"/>
          <w:szCs w:val="20"/>
        </w:rPr>
        <w:t xml:space="preserve"> shall have such additional powers and duties not inconsistent with such resolutions as may from time to time be assigned to them by any competent superior officer.  The Board of Directors shall assign to one or more of the officers of the Corporation the duty to record</w:t>
      </w:r>
      <w:r>
        <w:rPr>
          <w:rFonts w:eastAsia="Times New Roman"/>
          <w:color w:val="000000"/>
          <w:sz w:val="20"/>
          <w:szCs w:val="20"/>
        </w:rPr>
        <w:t xml:space="preserve"> the proceedings of the meetings of the stockholders and the Board of Directors in a book to be kept for that purpose.</w:t>
      </w:r>
    </w:p>
    <w:p w14:paraId="7ADA808B"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2B824929"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SECTION 3.5.          </w:t>
      </w:r>
      <w:r>
        <w:rPr>
          <w:rFonts w:eastAsia="Times New Roman"/>
          <w:color w:val="000000"/>
          <w:sz w:val="20"/>
          <w:szCs w:val="20"/>
          <w:u w:val="single"/>
        </w:rPr>
        <w:t xml:space="preserve">Compensation </w:t>
      </w:r>
      <w:proofErr w:type="gramStart"/>
      <w:r>
        <w:rPr>
          <w:rFonts w:eastAsia="Times New Roman"/>
          <w:color w:val="000000"/>
          <w:sz w:val="20"/>
          <w:szCs w:val="20"/>
          <w:u w:val="single"/>
        </w:rPr>
        <w:t>of</w:t>
      </w:r>
      <w:proofErr w:type="gramEnd"/>
      <w:r>
        <w:rPr>
          <w:rFonts w:eastAsia="Times New Roman"/>
          <w:color w:val="000000"/>
          <w:sz w:val="20"/>
          <w:szCs w:val="20"/>
          <w:u w:val="single"/>
        </w:rPr>
        <w:t xml:space="preserve"> Elected Officers</w:t>
      </w:r>
      <w:r>
        <w:rPr>
          <w:rFonts w:eastAsia="Times New Roman"/>
          <w:color w:val="000000"/>
          <w:sz w:val="20"/>
          <w:szCs w:val="20"/>
        </w:rPr>
        <w:t>.  The compensation of all elected officers of the Corporation shall be fixed from time to time by the Board of Directors.</w:t>
      </w:r>
    </w:p>
    <w:p w14:paraId="403D7CB1"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11E56121"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SECTION 3.6.          </w:t>
      </w:r>
      <w:r>
        <w:rPr>
          <w:rFonts w:eastAsia="Times New Roman"/>
          <w:color w:val="000000"/>
          <w:sz w:val="20"/>
          <w:szCs w:val="20"/>
          <w:u w:val="single"/>
        </w:rPr>
        <w:t>Removal</w:t>
      </w:r>
      <w:r>
        <w:rPr>
          <w:rFonts w:eastAsia="Times New Roman"/>
          <w:color w:val="000000"/>
          <w:sz w:val="20"/>
          <w:szCs w:val="20"/>
        </w:rPr>
        <w:t xml:space="preserve">.  Elected officers may be removed at any time, either for or without cause, by the affirmative vote of </w:t>
      </w:r>
      <w:proofErr w:type="gramStart"/>
      <w:r>
        <w:rPr>
          <w:rFonts w:eastAsia="Times New Roman"/>
          <w:color w:val="000000"/>
          <w:sz w:val="20"/>
          <w:szCs w:val="20"/>
        </w:rPr>
        <w:t>a majority of</w:t>
      </w:r>
      <w:proofErr w:type="gramEnd"/>
      <w:r>
        <w:rPr>
          <w:rFonts w:eastAsia="Times New Roman"/>
          <w:color w:val="000000"/>
          <w:sz w:val="20"/>
          <w:szCs w:val="20"/>
        </w:rPr>
        <w:t xml:space="preserve"> the Whole Board at a meeting called for that purpose.</w:t>
      </w:r>
    </w:p>
    <w:p w14:paraId="27CBE5C3"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334868D9"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SECTION 3.7.          </w:t>
      </w:r>
      <w:r>
        <w:rPr>
          <w:rFonts w:eastAsia="Times New Roman"/>
          <w:color w:val="000000"/>
          <w:sz w:val="20"/>
          <w:szCs w:val="20"/>
          <w:u w:val="single"/>
        </w:rPr>
        <w:t>Term of Office and Vacancies</w:t>
      </w:r>
      <w:r>
        <w:rPr>
          <w:rFonts w:eastAsia="Times New Roman"/>
          <w:color w:val="000000"/>
          <w:sz w:val="20"/>
          <w:szCs w:val="20"/>
        </w:rPr>
        <w:t xml:space="preserve">.  So far as practicable, the elected officers shall be elected at each organizational meeting of the Board of </w:t>
      </w:r>
      <w:proofErr w:type="gramStart"/>
      <w:r>
        <w:rPr>
          <w:rFonts w:eastAsia="Times New Roman"/>
          <w:color w:val="000000"/>
          <w:sz w:val="20"/>
          <w:szCs w:val="20"/>
        </w:rPr>
        <w:t>Directors, and</w:t>
      </w:r>
      <w:proofErr w:type="gramEnd"/>
      <w:r>
        <w:rPr>
          <w:rFonts w:eastAsia="Times New Roman"/>
          <w:color w:val="000000"/>
          <w:sz w:val="20"/>
          <w:szCs w:val="20"/>
        </w:rPr>
        <w:t xml:space="preserve"> shall hold office until the next organizational meeting of the Board of Directors and until their respective successors are elected and qualified.  If a </w:t>
      </w:r>
      <w:proofErr w:type="gramStart"/>
      <w:r>
        <w:rPr>
          <w:rFonts w:eastAsia="Times New Roman"/>
          <w:color w:val="000000"/>
          <w:sz w:val="20"/>
          <w:szCs w:val="20"/>
        </w:rPr>
        <w:t>vacancy shall</w:t>
      </w:r>
      <w:proofErr w:type="gramEnd"/>
      <w:r>
        <w:rPr>
          <w:rFonts w:eastAsia="Times New Roman"/>
          <w:color w:val="000000"/>
          <w:sz w:val="20"/>
          <w:szCs w:val="20"/>
        </w:rPr>
        <w:t xml:space="preserve"> occur in any elected office, the Board of Directors may elect a successor for the remainder of the term.  Appointed officers shall hold </w:t>
      </w:r>
      <w:proofErr w:type="gramStart"/>
      <w:r>
        <w:rPr>
          <w:rFonts w:eastAsia="Times New Roman"/>
          <w:color w:val="000000"/>
          <w:sz w:val="20"/>
          <w:szCs w:val="20"/>
        </w:rPr>
        <w:t>office</w:t>
      </w:r>
      <w:proofErr w:type="gramEnd"/>
      <w:r>
        <w:rPr>
          <w:rFonts w:eastAsia="Times New Roman"/>
          <w:color w:val="000000"/>
          <w:sz w:val="20"/>
          <w:szCs w:val="20"/>
        </w:rPr>
        <w:t xml:space="preserve"> at the pleasure of the Board of Directors or of </w:t>
      </w:r>
      <w:r>
        <w:rPr>
          <w:rFonts w:eastAsia="Times New Roman"/>
          <w:color w:val="000000"/>
          <w:sz w:val="20"/>
          <w:szCs w:val="20"/>
        </w:rPr>
        <w:t>the officer or officers authorized by the Board of Directors to make such appointments.</w:t>
      </w:r>
    </w:p>
    <w:p w14:paraId="7BEB1715"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7862BCDC" w14:textId="77777777" w:rsidR="001E6199" w:rsidRDefault="001E6199">
      <w:pPr>
        <w:widowControl w:val="0"/>
        <w:rPr>
          <w:rFonts w:eastAsia="Times New Roman"/>
          <w:color w:val="000000"/>
          <w:sz w:val="20"/>
          <w:szCs w:val="20"/>
        </w:rPr>
      </w:pPr>
    </w:p>
    <w:p w14:paraId="04E1810F" w14:textId="77777777" w:rsidR="00D27EE9" w:rsidRDefault="00940D1F">
      <w:pPr>
        <w:widowControl w:val="0"/>
        <w:jc w:val="center"/>
        <w:rPr>
          <w:rFonts w:eastAsia="Times New Roman"/>
          <w:b/>
          <w:bCs/>
          <w:color w:val="000000"/>
          <w:sz w:val="20"/>
          <w:szCs w:val="20"/>
        </w:rPr>
      </w:pPr>
      <w:r>
        <w:rPr>
          <w:rFonts w:eastAsia="Times New Roman"/>
          <w:b/>
          <w:bCs/>
          <w:color w:val="000000"/>
          <w:sz w:val="20"/>
          <w:szCs w:val="20"/>
        </w:rPr>
        <w:lastRenderedPageBreak/>
        <w:t>ARTICLE IV</w:t>
      </w:r>
      <w:r>
        <w:rPr>
          <w:rFonts w:eastAsia="Times New Roman"/>
          <w:b/>
          <w:bCs/>
          <w:color w:val="000000"/>
          <w:sz w:val="20"/>
          <w:szCs w:val="20"/>
        </w:rPr>
        <w:br/>
      </w:r>
      <w:r>
        <w:rPr>
          <w:rFonts w:eastAsia="Times New Roman"/>
          <w:b/>
          <w:bCs/>
          <w:color w:val="000000"/>
          <w:sz w:val="20"/>
          <w:szCs w:val="20"/>
        </w:rPr>
        <w:br/>
        <w:t>STOCK AND TRANSFERS</w:t>
      </w:r>
    </w:p>
    <w:p w14:paraId="5A20DCD0"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39C3F287"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SECTION 4.1.          </w:t>
      </w:r>
      <w:r>
        <w:rPr>
          <w:rFonts w:eastAsia="Times New Roman"/>
          <w:color w:val="000000"/>
          <w:sz w:val="20"/>
          <w:szCs w:val="20"/>
          <w:u w:val="single"/>
        </w:rPr>
        <w:t>Stock; Transfers</w:t>
      </w:r>
      <w:r>
        <w:rPr>
          <w:rFonts w:eastAsia="Times New Roman"/>
          <w:color w:val="000000"/>
          <w:sz w:val="20"/>
          <w:szCs w:val="20"/>
        </w:rPr>
        <w:t>.  Unless otherwise determined by the Board of Directors, the interest of each stockholder of the Corporation will be uncertificated.</w:t>
      </w:r>
    </w:p>
    <w:p w14:paraId="2D3BEC27"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6EDF561A"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The shares of the stock of the Corporation shall be transferred on the books of the Corporation, in the case of certificated shares of stock, if any, by the holder thereof in person or by such person’s attorney duly authorized in writing, upon surrender for cancellation of certificates for at least the same number of shares, with an assignment and power of transfer endorsed thereon or attached thereto, duly executed, with such proof of the authenticity of the signature as the Corporation or its agents may r</w:t>
      </w:r>
      <w:r>
        <w:rPr>
          <w:rFonts w:eastAsia="Times New Roman"/>
          <w:color w:val="000000"/>
          <w:sz w:val="20"/>
          <w:szCs w:val="20"/>
        </w:rPr>
        <w:t xml:space="preserve">easonably require; and, in the case of uncertificated shares of stock, upon receipt of proper transfer instructions from the registered holder of the shares or by such person’s attorney duly authorized in writing, and upon compliance with appropriate procedures for transferring shares in uncertificated form.  No transfer of stock shall be valid as against the Corporation for any purpose until it shall have been entered </w:t>
      </w:r>
      <w:proofErr w:type="gramStart"/>
      <w:r>
        <w:rPr>
          <w:rFonts w:eastAsia="Times New Roman"/>
          <w:color w:val="000000"/>
          <w:sz w:val="20"/>
          <w:szCs w:val="20"/>
        </w:rPr>
        <w:t>in</w:t>
      </w:r>
      <w:proofErr w:type="gramEnd"/>
      <w:r>
        <w:rPr>
          <w:rFonts w:eastAsia="Times New Roman"/>
          <w:color w:val="000000"/>
          <w:sz w:val="20"/>
          <w:szCs w:val="20"/>
        </w:rPr>
        <w:t xml:space="preserve"> the stock records of the Corporation by an entry showing from and to whom transferred.</w:t>
      </w:r>
    </w:p>
    <w:p w14:paraId="08F71DA8"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0B397367"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 xml:space="preserve">The certificates of stock, if any, shall be signed, countersigned and registered in such </w:t>
      </w:r>
      <w:proofErr w:type="gramStart"/>
      <w:r>
        <w:rPr>
          <w:rFonts w:eastAsia="Times New Roman"/>
          <w:color w:val="000000"/>
          <w:sz w:val="20"/>
          <w:szCs w:val="20"/>
        </w:rPr>
        <w:t>manner</w:t>
      </w:r>
      <w:proofErr w:type="gramEnd"/>
      <w:r>
        <w:rPr>
          <w:rFonts w:eastAsia="Times New Roman"/>
          <w:color w:val="000000"/>
          <w:sz w:val="20"/>
          <w:szCs w:val="20"/>
        </w:rPr>
        <w:t xml:space="preserve"> as the Board of Directors may by resolution prescribe, which resolution may permit all or any of the signatures on such certificates to be in facsimile.  In case any officer, transfer agent or registrar who has signed or whose facsimile signature has been placed upon a certificate has ceased to be such officer, transfer agent or registrar before such certificate is issued, it may be issued by the Corporation with the same effect as if such person were such officer, transfer agent or registrar at the </w:t>
      </w:r>
      <w:r>
        <w:rPr>
          <w:rFonts w:eastAsia="Times New Roman"/>
          <w:color w:val="000000"/>
          <w:sz w:val="20"/>
          <w:szCs w:val="20"/>
        </w:rPr>
        <w:t>date of issue.</w:t>
      </w:r>
    </w:p>
    <w:p w14:paraId="360CE0D4"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2719F783"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 xml:space="preserve">Notwithstanding anything to the contrary in these Bylaws, at all times that the Corporation’s stock is listed on a stock exchange, the shares of the stock of the Corporation shall </w:t>
      </w:r>
      <w:proofErr w:type="gramStart"/>
      <w:r>
        <w:rPr>
          <w:rFonts w:eastAsia="Times New Roman"/>
          <w:color w:val="000000"/>
          <w:sz w:val="20"/>
          <w:szCs w:val="20"/>
        </w:rPr>
        <w:t>comply  with</w:t>
      </w:r>
      <w:proofErr w:type="gramEnd"/>
      <w:r>
        <w:rPr>
          <w:rFonts w:eastAsia="Times New Roman"/>
          <w:color w:val="000000"/>
          <w:sz w:val="20"/>
          <w:szCs w:val="20"/>
        </w:rPr>
        <w:t xml:space="preserve"> all </w:t>
      </w:r>
      <w:proofErr w:type="gramStart"/>
      <w:r>
        <w:rPr>
          <w:rFonts w:eastAsia="Times New Roman"/>
          <w:color w:val="000000"/>
          <w:sz w:val="20"/>
          <w:szCs w:val="20"/>
        </w:rPr>
        <w:t>direct</w:t>
      </w:r>
      <w:proofErr w:type="gramEnd"/>
      <w:r>
        <w:rPr>
          <w:rFonts w:eastAsia="Times New Roman"/>
          <w:color w:val="000000"/>
          <w:sz w:val="20"/>
          <w:szCs w:val="20"/>
        </w:rPr>
        <w:t xml:space="preserve"> registration system eligibility requirements established by such exchange, including any requirement that shares of the Corporation’s stock be eligible for issue in book-entry form.  All issuances and transfers of shares of the Corporation’s stock shall be entered on the books of the Corporation with all </w:t>
      </w:r>
      <w:proofErr w:type="gramStart"/>
      <w:r>
        <w:rPr>
          <w:rFonts w:eastAsia="Times New Roman"/>
          <w:color w:val="000000"/>
          <w:sz w:val="20"/>
          <w:szCs w:val="20"/>
        </w:rPr>
        <w:t>information</w:t>
      </w:r>
      <w:proofErr w:type="gramEnd"/>
      <w:r>
        <w:rPr>
          <w:rFonts w:eastAsia="Times New Roman"/>
          <w:color w:val="000000"/>
          <w:sz w:val="20"/>
          <w:szCs w:val="20"/>
        </w:rPr>
        <w:t xml:space="preserve"> necessary to comply with such direct registration system eligibility requirements, including the name and address of the person to whom the shares of stock are issued, th</w:t>
      </w:r>
      <w:r>
        <w:rPr>
          <w:rFonts w:eastAsia="Times New Roman"/>
          <w:color w:val="000000"/>
          <w:sz w:val="20"/>
          <w:szCs w:val="20"/>
        </w:rPr>
        <w:t xml:space="preserve">e number of shares of stock issued and the date of issue.  The Board of Directors shall have the power and authority to make such rules and regulations as it may </w:t>
      </w:r>
      <w:proofErr w:type="gramStart"/>
      <w:r>
        <w:rPr>
          <w:rFonts w:eastAsia="Times New Roman"/>
          <w:color w:val="000000"/>
          <w:sz w:val="20"/>
          <w:szCs w:val="20"/>
        </w:rPr>
        <w:t>deem</w:t>
      </w:r>
      <w:proofErr w:type="gramEnd"/>
      <w:r>
        <w:rPr>
          <w:rFonts w:eastAsia="Times New Roman"/>
          <w:color w:val="000000"/>
          <w:sz w:val="20"/>
          <w:szCs w:val="20"/>
        </w:rPr>
        <w:t xml:space="preserve"> necessary or proper concerning the issue, transfer and registration of shares of stock of the Corporation in both the certificated (if any) and uncertificated form.</w:t>
      </w:r>
    </w:p>
    <w:p w14:paraId="2A3935E8"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49650A7B"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 xml:space="preserve">SECTION </w:t>
      </w:r>
      <w:r>
        <w:rPr>
          <w:rFonts w:eastAsia="Times New Roman"/>
          <w:color w:val="000000"/>
          <w:sz w:val="20"/>
          <w:szCs w:val="20"/>
        </w:rPr>
        <w:t>4.2.          </w:t>
      </w:r>
      <w:r>
        <w:rPr>
          <w:rFonts w:eastAsia="Times New Roman"/>
          <w:color w:val="000000"/>
          <w:sz w:val="20"/>
          <w:szCs w:val="20"/>
          <w:u w:val="single"/>
        </w:rPr>
        <w:t>Lost, Stolen or Destroyed Certificates</w:t>
      </w:r>
      <w:r>
        <w:rPr>
          <w:rFonts w:eastAsia="Times New Roman"/>
          <w:color w:val="000000"/>
          <w:sz w:val="20"/>
          <w:szCs w:val="20"/>
        </w:rPr>
        <w:t>.  As applicable, no certificate for shares of stock in the Corporation shall be issued in place of any certificate alleged to have been lost, destroyed or stolen, except on production of such evidence of such loss, destruction or theft and on delivery to the Corporation of a bond of indemnity in such amount, upon such terms and secured by such surety, as the Board of Directors or any financial officer may in its or such person’s discretion require.</w:t>
      </w:r>
    </w:p>
    <w:p w14:paraId="444FDCBC"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46D40026"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SECTION 4.3.          </w:t>
      </w:r>
      <w:r>
        <w:rPr>
          <w:rFonts w:eastAsia="Times New Roman"/>
          <w:color w:val="000000"/>
          <w:sz w:val="20"/>
          <w:szCs w:val="20"/>
          <w:u w:val="single"/>
        </w:rPr>
        <w:t>Record Owners</w:t>
      </w:r>
      <w:r>
        <w:rPr>
          <w:rFonts w:eastAsia="Times New Roman"/>
          <w:color w:val="000000"/>
          <w:sz w:val="20"/>
          <w:szCs w:val="20"/>
        </w:rPr>
        <w:t>.  The Corporation shall be entitled to recognize the exclusive right of a person registered on its books as the owner of shares to receive dividends, and to vote as such owner, and to hold liable for calls and assessments a person registered on its books as the owner of shares, and shall not be bound to recognize any equitable or other claim to or interest in such share or shares on the part of any other person, whether it shall have express or other notice thereof, except as otherwise require</w:t>
      </w:r>
      <w:r>
        <w:rPr>
          <w:rFonts w:eastAsia="Times New Roman"/>
          <w:color w:val="000000"/>
          <w:sz w:val="20"/>
          <w:szCs w:val="20"/>
        </w:rPr>
        <w:t>d by applicable law, rule or regulation.</w:t>
      </w:r>
    </w:p>
    <w:p w14:paraId="4E168234"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508DDAE8"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SECTION 4.4.          </w:t>
      </w:r>
      <w:r>
        <w:rPr>
          <w:rFonts w:eastAsia="Times New Roman"/>
          <w:color w:val="000000"/>
          <w:sz w:val="20"/>
          <w:szCs w:val="20"/>
          <w:u w:val="single"/>
        </w:rPr>
        <w:t>Transfer and Registry Agents</w:t>
      </w:r>
      <w:r>
        <w:rPr>
          <w:rFonts w:eastAsia="Times New Roman"/>
          <w:color w:val="000000"/>
          <w:sz w:val="20"/>
          <w:szCs w:val="20"/>
        </w:rPr>
        <w:t>.  The Corporation may from time to time maintain one or more transfer offices or agencies and registry offices or agencies at such place or places as may be determined from time to time by the Board of Directors or by the Chief Executive Officer or the President.</w:t>
      </w:r>
    </w:p>
    <w:p w14:paraId="6D13E433"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2F266447" w14:textId="77777777" w:rsidR="00D27EE9" w:rsidRDefault="00940D1F">
      <w:pPr>
        <w:widowControl w:val="0"/>
        <w:jc w:val="center"/>
        <w:rPr>
          <w:rFonts w:eastAsia="Times New Roman"/>
          <w:b/>
          <w:bCs/>
          <w:color w:val="000000"/>
          <w:sz w:val="20"/>
          <w:szCs w:val="20"/>
        </w:rPr>
      </w:pPr>
      <w:r>
        <w:rPr>
          <w:rFonts w:eastAsia="Times New Roman"/>
          <w:b/>
          <w:bCs/>
          <w:color w:val="000000"/>
          <w:sz w:val="20"/>
          <w:szCs w:val="20"/>
        </w:rPr>
        <w:t>ARTICLE V</w:t>
      </w:r>
      <w:r>
        <w:rPr>
          <w:rFonts w:eastAsia="Times New Roman"/>
          <w:b/>
          <w:bCs/>
          <w:color w:val="000000"/>
          <w:sz w:val="20"/>
          <w:szCs w:val="20"/>
        </w:rPr>
        <w:br/>
      </w:r>
      <w:r>
        <w:rPr>
          <w:rFonts w:eastAsia="Times New Roman"/>
          <w:b/>
          <w:bCs/>
          <w:color w:val="000000"/>
          <w:sz w:val="20"/>
          <w:szCs w:val="20"/>
        </w:rPr>
        <w:br/>
        <w:t>INDEMNIFICATION</w:t>
      </w:r>
    </w:p>
    <w:p w14:paraId="6EE1B30F"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639F3A49"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SECTION 5.1.          </w:t>
      </w:r>
      <w:r>
        <w:rPr>
          <w:rFonts w:eastAsia="Times New Roman"/>
          <w:color w:val="000000"/>
          <w:sz w:val="20"/>
          <w:szCs w:val="20"/>
          <w:u w:val="single"/>
        </w:rPr>
        <w:t>Indemnification</w:t>
      </w:r>
      <w:r>
        <w:rPr>
          <w:rFonts w:eastAsia="Times New Roman"/>
          <w:color w:val="000000"/>
          <w:sz w:val="20"/>
          <w:szCs w:val="20"/>
        </w:rPr>
        <w:t xml:space="preserve">.  The Corporation shall indemnify and hold harmless, in accordance with and to the full extent permitted by the laws of the State of Delaware as in effect at the time of the adoption of this </w:t>
      </w:r>
      <w:r>
        <w:rPr>
          <w:rFonts w:eastAsia="Times New Roman"/>
          <w:color w:val="000000"/>
          <w:sz w:val="20"/>
          <w:szCs w:val="20"/>
          <w:u w:val="single"/>
        </w:rPr>
        <w:t>Article V</w:t>
      </w:r>
      <w:r>
        <w:rPr>
          <w:rFonts w:eastAsia="Times New Roman"/>
          <w:color w:val="000000"/>
          <w:sz w:val="20"/>
          <w:szCs w:val="20"/>
        </w:rPr>
        <w:t xml:space="preserve"> or as such laws may be amended from time to time (but, in the case of any such amendment, only to the extent that such amendment permits the Corporation to provide broader indemnification rights than said law permitted the Corporation to provide prior to such amendment), any person (and the heirs and legal re</w:t>
      </w:r>
      <w:r>
        <w:rPr>
          <w:rFonts w:eastAsia="Times New Roman"/>
          <w:color w:val="000000"/>
          <w:sz w:val="20"/>
          <w:szCs w:val="20"/>
        </w:rPr>
        <w:t xml:space="preserve">presentatives </w:t>
      </w:r>
      <w:r>
        <w:rPr>
          <w:rFonts w:eastAsia="Times New Roman"/>
          <w:color w:val="000000"/>
          <w:sz w:val="20"/>
          <w:szCs w:val="20"/>
        </w:rPr>
        <w:lastRenderedPageBreak/>
        <w:t>of any such person) made or threatened to be made a party to (or, in the case of directors and officers, otherwise involved in), any threatened, pending, or completed action, suit, arbitration, alternative dispute resolution procedure, legislative hearing or inquiry or proceeding, whether civil, criminal, administrative, or investigative (a “proceeding”), by reason of the fact that such person is or was a director, officer or employee of the Corporation, of any constituent corporation absorbed</w:t>
      </w:r>
      <w:r>
        <w:rPr>
          <w:rFonts w:eastAsia="Times New Roman"/>
          <w:color w:val="000000"/>
          <w:sz w:val="20"/>
          <w:szCs w:val="20"/>
        </w:rPr>
        <w:t xml:space="preserve"> in a consolidation or merger or of a Subsidiary of the Corporation, or serves or served as such or in a fiduciary capacity with another enterprise at the request of the Corporation, any such constituent corporation or a Subsidiary, whether the basis of such proceeding is an alleged action in an official capacity as a director, officer or employee or in any other capacity while serving as a director, officer or employee, against all expenses, liabilities and losses (including, without limitation, attorneys’</w:t>
      </w:r>
      <w:r>
        <w:rPr>
          <w:rFonts w:eastAsia="Times New Roman"/>
          <w:color w:val="000000"/>
          <w:sz w:val="20"/>
          <w:szCs w:val="20"/>
        </w:rPr>
        <w:t xml:space="preserve"> fees, judgments, fines, ERISA excise taxes or penalties and amounts paid or to be paid in settlement) reasonably incurred or suffered by any such person in connection with such proceeding.</w:t>
      </w:r>
    </w:p>
    <w:p w14:paraId="6E8BFBD3"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1C1DBE4E"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SECTION 5.2.          </w:t>
      </w:r>
      <w:r>
        <w:rPr>
          <w:rFonts w:eastAsia="Times New Roman"/>
          <w:color w:val="000000"/>
          <w:sz w:val="20"/>
          <w:szCs w:val="20"/>
          <w:u w:val="single"/>
        </w:rPr>
        <w:t>Advance of Expenses</w:t>
      </w:r>
      <w:r>
        <w:rPr>
          <w:rFonts w:eastAsia="Times New Roman"/>
          <w:color w:val="000000"/>
          <w:sz w:val="20"/>
          <w:szCs w:val="20"/>
        </w:rPr>
        <w:t>.  In furtherance of the foregoing indemnification provisions and not in limitation thereof, the Corporation shall pay or reimburse all expenses (including attorneys’ fees) reasonably incurred by any person who is or was a director or officer of the Corporation, any such constituent corporation or any Subsidiary and any such person who serves or served as such or in a fiduciary capacity at the request of one of the foregoing entities with another enterprise in advance of the final disposi</w:t>
      </w:r>
      <w:r>
        <w:rPr>
          <w:rFonts w:eastAsia="Times New Roman"/>
          <w:color w:val="000000"/>
          <w:sz w:val="20"/>
          <w:szCs w:val="20"/>
        </w:rPr>
        <w:t>tion of any such proceeding, promptly upon receipt by the Corporation of an undertaking of such person to repay such expenses if it shall ultimately be determined by final judicial decision from which there is no further right of appeal that such person is not entitled to be indemnified by the Corporation.  Subject to the approval of either (A) the Chief Executive Officer or (B) the General Counsel and the Chief Financial Officer acting together and upon such terms and conditions as the approving officer or</w:t>
      </w:r>
      <w:r>
        <w:rPr>
          <w:rFonts w:eastAsia="Times New Roman"/>
          <w:color w:val="000000"/>
          <w:sz w:val="20"/>
          <w:szCs w:val="20"/>
        </w:rPr>
        <w:t xml:space="preserve"> officers deem appropriate, the Corporation may provide independent legal counsel or pay or reimburse the expenses (including attorneys’ fees) reasonably incurred by any person who is or was an employee of the Corporation, any constituent corporation or any Subsidiary and any such person who serves or served as such or in a fiduciary capacity at the request of one of the foregoing entities with another enterprise in advance of the final disposition of any such proceeding, promptly upon receipt by the Corpor</w:t>
      </w:r>
      <w:r>
        <w:rPr>
          <w:rFonts w:eastAsia="Times New Roman"/>
          <w:color w:val="000000"/>
          <w:sz w:val="20"/>
          <w:szCs w:val="20"/>
        </w:rPr>
        <w:t>ation of an undertaking of such person to repay such expenses if it shall ultimately be determined by final judicial decision from which there is no further right of appeal that such person is not entitled to be indemnified by the Corporation.</w:t>
      </w:r>
    </w:p>
    <w:p w14:paraId="3C1A6491"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5B90EB49"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SECTION 5.3.          </w:t>
      </w:r>
      <w:r>
        <w:rPr>
          <w:rFonts w:eastAsia="Times New Roman"/>
          <w:color w:val="000000"/>
          <w:sz w:val="20"/>
          <w:szCs w:val="20"/>
          <w:u w:val="single"/>
        </w:rPr>
        <w:t>Scope of Rights</w:t>
      </w:r>
      <w:r>
        <w:rPr>
          <w:rFonts w:eastAsia="Times New Roman"/>
          <w:color w:val="000000"/>
          <w:sz w:val="20"/>
          <w:szCs w:val="20"/>
        </w:rPr>
        <w:t xml:space="preserve">.  The rights provided by this </w:t>
      </w:r>
      <w:r>
        <w:rPr>
          <w:rFonts w:eastAsia="Times New Roman"/>
          <w:color w:val="000000"/>
          <w:sz w:val="20"/>
          <w:szCs w:val="20"/>
          <w:u w:val="single"/>
        </w:rPr>
        <w:t>Article V</w:t>
      </w:r>
      <w:r>
        <w:rPr>
          <w:rFonts w:eastAsia="Times New Roman"/>
          <w:color w:val="000000"/>
          <w:sz w:val="20"/>
          <w:szCs w:val="20"/>
        </w:rPr>
        <w:t xml:space="preserve"> to any person who serves or served as a director, officer or employee of the Corporation, a constituent corporation or a Subsidiary or as such or in a fiduciary capacity with another enterprise at the request of one of the foregoing entities shall be rights of contract enforceable against the Corporation by such person, who shall be presumed to have relied upon such rights in determining to serve or continuing to serve in such capacity, and shall vest </w:t>
      </w:r>
      <w:r>
        <w:rPr>
          <w:rFonts w:eastAsia="Times New Roman"/>
          <w:color w:val="000000"/>
          <w:sz w:val="20"/>
          <w:szCs w:val="20"/>
        </w:rPr>
        <w:t xml:space="preserve">at the time such person begins serving in such capacity.  In addition, the rights provided to any such person by this </w:t>
      </w:r>
      <w:r>
        <w:rPr>
          <w:rFonts w:eastAsia="Times New Roman"/>
          <w:color w:val="000000"/>
          <w:sz w:val="20"/>
          <w:szCs w:val="20"/>
          <w:u w:val="single"/>
        </w:rPr>
        <w:t>Article V</w:t>
      </w:r>
      <w:r>
        <w:rPr>
          <w:rFonts w:eastAsia="Times New Roman"/>
          <w:color w:val="000000"/>
          <w:sz w:val="20"/>
          <w:szCs w:val="20"/>
        </w:rPr>
        <w:t xml:space="preserve"> shall survive the termination of such person’s service in any such capacity.  Such rights shall continue </w:t>
      </w:r>
      <w:proofErr w:type="gramStart"/>
      <w:r>
        <w:rPr>
          <w:rFonts w:eastAsia="Times New Roman"/>
          <w:color w:val="000000"/>
          <w:sz w:val="20"/>
          <w:szCs w:val="20"/>
        </w:rPr>
        <w:t>as long as</w:t>
      </w:r>
      <w:proofErr w:type="gramEnd"/>
      <w:r>
        <w:rPr>
          <w:rFonts w:eastAsia="Times New Roman"/>
          <w:color w:val="000000"/>
          <w:sz w:val="20"/>
          <w:szCs w:val="20"/>
        </w:rPr>
        <w:t xml:space="preserve"> such </w:t>
      </w:r>
      <w:proofErr w:type="gramStart"/>
      <w:r>
        <w:rPr>
          <w:rFonts w:eastAsia="Times New Roman"/>
          <w:color w:val="000000"/>
          <w:sz w:val="20"/>
          <w:szCs w:val="20"/>
        </w:rPr>
        <w:t>person</w:t>
      </w:r>
      <w:proofErr w:type="gramEnd"/>
      <w:r>
        <w:rPr>
          <w:rFonts w:eastAsia="Times New Roman"/>
          <w:color w:val="000000"/>
          <w:sz w:val="20"/>
          <w:szCs w:val="20"/>
        </w:rPr>
        <w:t xml:space="preserve"> shall be subject to any possible proceeding.  No amendment of this </w:t>
      </w:r>
      <w:r>
        <w:rPr>
          <w:rFonts w:eastAsia="Times New Roman"/>
          <w:color w:val="000000"/>
          <w:sz w:val="20"/>
          <w:szCs w:val="20"/>
          <w:u w:val="single"/>
        </w:rPr>
        <w:t>Article V</w:t>
      </w:r>
      <w:r>
        <w:rPr>
          <w:rFonts w:eastAsia="Times New Roman"/>
          <w:color w:val="000000"/>
          <w:sz w:val="20"/>
          <w:szCs w:val="20"/>
        </w:rPr>
        <w:t xml:space="preserve"> shall impair the rights of any such person arising at any time with respect to events occurring prior to such amendment.</w:t>
      </w:r>
    </w:p>
    <w:p w14:paraId="619F3CD7"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34EDDE78"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SECTION 5.4.          </w:t>
      </w:r>
      <w:r>
        <w:rPr>
          <w:rFonts w:eastAsia="Times New Roman"/>
          <w:color w:val="000000"/>
          <w:sz w:val="20"/>
          <w:szCs w:val="20"/>
          <w:u w:val="single"/>
        </w:rPr>
        <w:t>Board Consent for Indemnification</w:t>
      </w:r>
      <w:r>
        <w:rPr>
          <w:rFonts w:eastAsia="Times New Roman"/>
          <w:color w:val="000000"/>
          <w:sz w:val="20"/>
          <w:szCs w:val="20"/>
        </w:rPr>
        <w:t xml:space="preserve">.  Notwithstanding anything contained in this </w:t>
      </w:r>
      <w:r>
        <w:rPr>
          <w:rFonts w:eastAsia="Times New Roman"/>
          <w:color w:val="000000"/>
          <w:sz w:val="20"/>
          <w:szCs w:val="20"/>
          <w:u w:val="single"/>
        </w:rPr>
        <w:t>Article V</w:t>
      </w:r>
      <w:r>
        <w:rPr>
          <w:rFonts w:eastAsia="Times New Roman"/>
          <w:color w:val="000000"/>
          <w:sz w:val="20"/>
          <w:szCs w:val="20"/>
        </w:rPr>
        <w:t xml:space="preserve">, except for proceedings to enforce rights provided in this </w:t>
      </w:r>
      <w:r>
        <w:rPr>
          <w:rFonts w:eastAsia="Times New Roman"/>
          <w:color w:val="000000"/>
          <w:sz w:val="20"/>
          <w:szCs w:val="20"/>
          <w:u w:val="single"/>
        </w:rPr>
        <w:t>Article V</w:t>
      </w:r>
      <w:r>
        <w:rPr>
          <w:rFonts w:eastAsia="Times New Roman"/>
          <w:color w:val="000000"/>
          <w:sz w:val="20"/>
          <w:szCs w:val="20"/>
        </w:rPr>
        <w:t xml:space="preserve">, the Corporation shall not be obligated under this </w:t>
      </w:r>
      <w:r>
        <w:rPr>
          <w:rFonts w:eastAsia="Times New Roman"/>
          <w:color w:val="000000"/>
          <w:sz w:val="20"/>
          <w:szCs w:val="20"/>
          <w:u w:val="single"/>
        </w:rPr>
        <w:t>Article V</w:t>
      </w:r>
      <w:r>
        <w:rPr>
          <w:rFonts w:eastAsia="Times New Roman"/>
          <w:color w:val="000000"/>
          <w:sz w:val="20"/>
          <w:szCs w:val="20"/>
        </w:rPr>
        <w:t xml:space="preserve"> to provide any indemnification or any payment or reimbursement of expenses to any director, officer, employee or other person in connection with a proceeding (or part thereof) initiated by such person (which shall not include counterclaims or cross-claims initiated by others) unless the Board</w:t>
      </w:r>
      <w:r>
        <w:rPr>
          <w:rFonts w:eastAsia="Times New Roman"/>
          <w:color w:val="000000"/>
          <w:sz w:val="20"/>
          <w:szCs w:val="20"/>
        </w:rPr>
        <w:t xml:space="preserve"> of Directors has authorized or consented to such proceeding (or part thereof) in a resolution adopted by the Board of Directors.</w:t>
      </w:r>
    </w:p>
    <w:p w14:paraId="247C7DAF"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56EE5F1D"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SECTION 5.5.          </w:t>
      </w:r>
      <w:r>
        <w:rPr>
          <w:rFonts w:eastAsia="Times New Roman"/>
          <w:color w:val="000000"/>
          <w:sz w:val="20"/>
          <w:szCs w:val="20"/>
          <w:u w:val="single"/>
        </w:rPr>
        <w:t>Certain Definitions</w:t>
      </w:r>
      <w:r>
        <w:rPr>
          <w:rFonts w:eastAsia="Times New Roman"/>
          <w:color w:val="000000"/>
          <w:sz w:val="20"/>
          <w:szCs w:val="20"/>
        </w:rPr>
        <w:t xml:space="preserve">.  For purposes of this </w:t>
      </w:r>
      <w:r>
        <w:rPr>
          <w:rFonts w:eastAsia="Times New Roman"/>
          <w:color w:val="000000"/>
          <w:sz w:val="20"/>
          <w:szCs w:val="20"/>
          <w:u w:val="single"/>
        </w:rPr>
        <w:t>Article V</w:t>
      </w:r>
      <w:r>
        <w:rPr>
          <w:rFonts w:eastAsia="Times New Roman"/>
          <w:color w:val="000000"/>
          <w:sz w:val="20"/>
          <w:szCs w:val="20"/>
        </w:rPr>
        <w:t>, the term “Subsidiary” shall mean any corporation, partnership, limited liability company or other entity in which the Corporation owns, directly or indirectly, a majority of the economic or voting ownership interest or voting power to elect a majority of the directors of such entity; the term “ERISA” shall mean the Employee Retirement Income Security Act of 1974 (or any successor legislation thereto), as amended and all of the rules and regulations promu</w:t>
      </w:r>
      <w:r>
        <w:rPr>
          <w:rFonts w:eastAsia="Times New Roman"/>
          <w:color w:val="000000"/>
          <w:sz w:val="20"/>
          <w:szCs w:val="20"/>
        </w:rPr>
        <w:t>lgated thereunder; the term “other enterprise” shall include any corporation, partnership, limited liability company, joint venture, trust, association or other unincorporated organization or other entity and any employee benefit plan; service “at the request of the Corporation” shall include service as a director, officer, employee or fiduciary of the Corporation, a constituent corporation or a Subsidiary which imposes duties on, or involves services by, such person with respect to an employee benefit plan</w:t>
      </w:r>
      <w:r>
        <w:rPr>
          <w:rFonts w:eastAsia="Times New Roman"/>
          <w:color w:val="000000"/>
          <w:sz w:val="20"/>
          <w:szCs w:val="20"/>
        </w:rPr>
        <w:t>, its participants or beneficiaries; any excise taxes assessed on a person with respect to an employee benefit plan shall be deemed to be indemnifiable expenses; and action by a person with respect to an employee benefit plan which such person reasonably believes to be in the interest of the  participants and beneficiaries of such plan shall be deemed to be action not opposed to the best interests of the Corporation.</w:t>
      </w:r>
    </w:p>
    <w:p w14:paraId="1FAD95F6" w14:textId="0950711B" w:rsidR="00D27EE9" w:rsidRDefault="00940D1F" w:rsidP="001E6199">
      <w:pPr>
        <w:widowControl w:val="0"/>
        <w:rPr>
          <w:rFonts w:eastAsia="Times New Roman"/>
          <w:color w:val="000000"/>
          <w:sz w:val="20"/>
          <w:szCs w:val="20"/>
        </w:rPr>
      </w:pPr>
      <w:r>
        <w:rPr>
          <w:rFonts w:eastAsia="Times New Roman"/>
          <w:color w:val="000000"/>
          <w:sz w:val="20"/>
          <w:szCs w:val="20"/>
        </w:rPr>
        <w:lastRenderedPageBreak/>
        <w:t> </w:t>
      </w:r>
      <w:r w:rsidR="001E6199">
        <w:rPr>
          <w:rFonts w:eastAsia="Times New Roman"/>
          <w:color w:val="000000"/>
          <w:sz w:val="20"/>
          <w:szCs w:val="20"/>
        </w:rPr>
        <w:tab/>
      </w:r>
      <w:r>
        <w:rPr>
          <w:rFonts w:eastAsia="Times New Roman"/>
          <w:color w:val="000000"/>
          <w:sz w:val="20"/>
          <w:szCs w:val="20"/>
        </w:rPr>
        <w:t>SECTION 5.6.          </w:t>
      </w:r>
      <w:r>
        <w:rPr>
          <w:rFonts w:eastAsia="Times New Roman"/>
          <w:color w:val="000000"/>
          <w:sz w:val="20"/>
          <w:szCs w:val="20"/>
          <w:u w:val="single"/>
        </w:rPr>
        <w:t>Non-Exclusivity of Rights</w:t>
      </w:r>
      <w:r>
        <w:rPr>
          <w:rFonts w:eastAsia="Times New Roman"/>
          <w:color w:val="000000"/>
          <w:sz w:val="20"/>
          <w:szCs w:val="20"/>
        </w:rPr>
        <w:t xml:space="preserve">.  Nothing in this </w:t>
      </w:r>
      <w:r>
        <w:rPr>
          <w:rFonts w:eastAsia="Times New Roman"/>
          <w:color w:val="000000"/>
          <w:sz w:val="20"/>
          <w:szCs w:val="20"/>
          <w:u w:val="single"/>
        </w:rPr>
        <w:t>Article V</w:t>
      </w:r>
      <w:r>
        <w:rPr>
          <w:rFonts w:eastAsia="Times New Roman"/>
          <w:color w:val="000000"/>
          <w:sz w:val="20"/>
          <w:szCs w:val="20"/>
        </w:rPr>
        <w:t xml:space="preserve"> shall limit the power of the Corporation or the Board of Directors to provide rights of indemnification and to make payment and reimbursement of expenses, including attorneys’ fees, to directors, officers, employees, agents, fiduciaries and other </w:t>
      </w:r>
      <w:proofErr w:type="gramStart"/>
      <w:r>
        <w:rPr>
          <w:rFonts w:eastAsia="Times New Roman"/>
          <w:color w:val="000000"/>
          <w:sz w:val="20"/>
          <w:szCs w:val="20"/>
        </w:rPr>
        <w:t>persons</w:t>
      </w:r>
      <w:proofErr w:type="gramEnd"/>
      <w:r>
        <w:rPr>
          <w:rFonts w:eastAsia="Times New Roman"/>
          <w:color w:val="000000"/>
          <w:sz w:val="20"/>
          <w:szCs w:val="20"/>
        </w:rPr>
        <w:t xml:space="preserve"> otherwise than pursuant to this </w:t>
      </w:r>
      <w:r>
        <w:rPr>
          <w:rFonts w:eastAsia="Times New Roman"/>
          <w:color w:val="000000"/>
          <w:sz w:val="20"/>
          <w:szCs w:val="20"/>
          <w:u w:val="single"/>
        </w:rPr>
        <w:t>Article V</w:t>
      </w:r>
      <w:r>
        <w:rPr>
          <w:rFonts w:eastAsia="Times New Roman"/>
          <w:color w:val="000000"/>
          <w:sz w:val="20"/>
          <w:szCs w:val="20"/>
        </w:rPr>
        <w:t xml:space="preserve">.  The rights to indemnification and to receive payment of expenses incurred in defending a proceeding in advance of its final disposition conferred in this </w:t>
      </w:r>
      <w:r>
        <w:rPr>
          <w:rFonts w:eastAsia="Times New Roman"/>
          <w:color w:val="000000"/>
          <w:sz w:val="20"/>
          <w:szCs w:val="20"/>
          <w:u w:val="single"/>
        </w:rPr>
        <w:t>Article V</w:t>
      </w:r>
      <w:r>
        <w:rPr>
          <w:rFonts w:eastAsia="Times New Roman"/>
          <w:color w:val="000000"/>
          <w:sz w:val="20"/>
          <w:szCs w:val="20"/>
        </w:rPr>
        <w:t xml:space="preserve"> shall not be exclusive of any other rights which</w:t>
      </w:r>
      <w:r>
        <w:rPr>
          <w:rFonts w:eastAsia="Times New Roman"/>
          <w:color w:val="000000"/>
          <w:sz w:val="20"/>
          <w:szCs w:val="20"/>
        </w:rPr>
        <w:t xml:space="preserve"> any person may have or hereafter acquire under any applicable law, rule or regulation</w:t>
      </w:r>
      <w:proofErr w:type="gramStart"/>
      <w:r>
        <w:rPr>
          <w:rFonts w:eastAsia="Times New Roman"/>
          <w:color w:val="000000"/>
          <w:sz w:val="20"/>
          <w:szCs w:val="20"/>
        </w:rPr>
        <w:t>, provision</w:t>
      </w:r>
      <w:proofErr w:type="gramEnd"/>
      <w:r>
        <w:rPr>
          <w:rFonts w:eastAsia="Times New Roman"/>
          <w:color w:val="000000"/>
          <w:sz w:val="20"/>
          <w:szCs w:val="20"/>
        </w:rPr>
        <w:t xml:space="preserve"> of the Certificate of Incorporation, these Bylaws, agreement or otherwise.</w:t>
      </w:r>
    </w:p>
    <w:p w14:paraId="615ECAB8"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0C93D235"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SECTION 5.7.          </w:t>
      </w:r>
      <w:r>
        <w:rPr>
          <w:rFonts w:eastAsia="Times New Roman"/>
          <w:color w:val="000000"/>
          <w:sz w:val="20"/>
          <w:szCs w:val="20"/>
          <w:u w:val="single"/>
        </w:rPr>
        <w:t>Severability</w:t>
      </w:r>
      <w:r>
        <w:rPr>
          <w:rFonts w:eastAsia="Times New Roman"/>
          <w:color w:val="000000"/>
          <w:sz w:val="20"/>
          <w:szCs w:val="20"/>
        </w:rPr>
        <w:t xml:space="preserve">.  If any provision or provisions of this </w:t>
      </w:r>
      <w:r>
        <w:rPr>
          <w:rFonts w:eastAsia="Times New Roman"/>
          <w:color w:val="000000"/>
          <w:sz w:val="20"/>
          <w:szCs w:val="20"/>
          <w:u w:val="single"/>
        </w:rPr>
        <w:t>Article V</w:t>
      </w:r>
      <w:r>
        <w:rPr>
          <w:rFonts w:eastAsia="Times New Roman"/>
          <w:color w:val="000000"/>
          <w:sz w:val="20"/>
          <w:szCs w:val="20"/>
        </w:rPr>
        <w:t xml:space="preserve"> shall be held to be invalid, illegal or unenforceable for any reason whatsoever:  (A) the validity, legality and enforceability of the remaining provisions of this </w:t>
      </w:r>
      <w:r>
        <w:rPr>
          <w:rFonts w:eastAsia="Times New Roman"/>
          <w:color w:val="000000"/>
          <w:sz w:val="20"/>
          <w:szCs w:val="20"/>
          <w:u w:val="single"/>
        </w:rPr>
        <w:t>Article V</w:t>
      </w:r>
      <w:r>
        <w:rPr>
          <w:rFonts w:eastAsia="Times New Roman"/>
          <w:color w:val="000000"/>
          <w:sz w:val="20"/>
          <w:szCs w:val="20"/>
        </w:rPr>
        <w:t xml:space="preserve"> (including, without limitation, each portion of any Section of this </w:t>
      </w:r>
      <w:r>
        <w:rPr>
          <w:rFonts w:eastAsia="Times New Roman"/>
          <w:color w:val="000000"/>
          <w:sz w:val="20"/>
          <w:szCs w:val="20"/>
          <w:u w:val="single"/>
        </w:rPr>
        <w:t>Article V</w:t>
      </w:r>
      <w:r>
        <w:rPr>
          <w:rFonts w:eastAsia="Times New Roman"/>
          <w:color w:val="000000"/>
          <w:sz w:val="20"/>
          <w:szCs w:val="20"/>
        </w:rPr>
        <w:t xml:space="preserve"> containing any such provision held to be invalid, illegal or unenforceable) shall not in any way be affected or impaired thereby; and (B) to the fullest extent possible, the provisions of this </w:t>
      </w:r>
      <w:r>
        <w:rPr>
          <w:rFonts w:eastAsia="Times New Roman"/>
          <w:color w:val="000000"/>
          <w:sz w:val="20"/>
          <w:szCs w:val="20"/>
          <w:u w:val="single"/>
        </w:rPr>
        <w:t>Art</w:t>
      </w:r>
      <w:r>
        <w:rPr>
          <w:rFonts w:eastAsia="Times New Roman"/>
          <w:color w:val="000000"/>
          <w:sz w:val="20"/>
          <w:szCs w:val="20"/>
          <w:u w:val="single"/>
        </w:rPr>
        <w:t>icle V</w:t>
      </w:r>
      <w:r>
        <w:rPr>
          <w:rFonts w:eastAsia="Times New Roman"/>
          <w:color w:val="000000"/>
          <w:sz w:val="20"/>
          <w:szCs w:val="20"/>
        </w:rPr>
        <w:t xml:space="preserve"> (including, without limitation, each such portion of any Section of this </w:t>
      </w:r>
      <w:r>
        <w:rPr>
          <w:rFonts w:eastAsia="Times New Roman"/>
          <w:color w:val="000000"/>
          <w:sz w:val="20"/>
          <w:szCs w:val="20"/>
          <w:u w:val="single"/>
        </w:rPr>
        <w:t>Article V</w:t>
      </w:r>
      <w:r>
        <w:rPr>
          <w:rFonts w:eastAsia="Times New Roman"/>
          <w:color w:val="000000"/>
          <w:sz w:val="20"/>
          <w:szCs w:val="20"/>
        </w:rPr>
        <w:t xml:space="preserve"> containing any such provision held to be invalid, illegal or unenforceable) shall be construed so as to give effect to the intent manifested by the provision held invalid, illegal or unenforceable.</w:t>
      </w:r>
    </w:p>
    <w:p w14:paraId="1DF3FB2C"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33F77823"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SECTION 5.8.          </w:t>
      </w:r>
      <w:r>
        <w:rPr>
          <w:rFonts w:eastAsia="Times New Roman"/>
          <w:color w:val="000000"/>
          <w:sz w:val="20"/>
          <w:szCs w:val="20"/>
          <w:u w:val="single"/>
        </w:rPr>
        <w:t>Extension of Rights</w:t>
      </w:r>
      <w:r>
        <w:rPr>
          <w:rFonts w:eastAsia="Times New Roman"/>
          <w:color w:val="000000"/>
          <w:sz w:val="20"/>
          <w:szCs w:val="20"/>
        </w:rPr>
        <w:t xml:space="preserve">.  Subject to the approval of either (A) the Chief Executive Officer or (B) the General Counsel and the Chief Financial Officer acting together and upon such terms and conditions as the approving officer or officers deem appropriate, the Corporation may provide to any person who is or was an agent or fiduciary of the Corporation, a constituent corporation, a Subsidiary or an employee benefit plan of one of such entities rights of indemnification and to receive payment or reimbursement of </w:t>
      </w:r>
      <w:r>
        <w:rPr>
          <w:rFonts w:eastAsia="Times New Roman"/>
          <w:color w:val="000000"/>
          <w:sz w:val="20"/>
          <w:szCs w:val="20"/>
        </w:rPr>
        <w:t xml:space="preserve">expenses (including in advance of the final disposition of any proceeding), including attorneys’ fees, to the fullest extent of the provisions of this </w:t>
      </w:r>
      <w:r>
        <w:rPr>
          <w:rFonts w:eastAsia="Times New Roman"/>
          <w:color w:val="000000"/>
          <w:sz w:val="20"/>
          <w:szCs w:val="20"/>
          <w:u w:val="single"/>
        </w:rPr>
        <w:t>Article V</w:t>
      </w:r>
      <w:r>
        <w:rPr>
          <w:rFonts w:eastAsia="Times New Roman"/>
          <w:color w:val="000000"/>
          <w:sz w:val="20"/>
          <w:szCs w:val="20"/>
        </w:rPr>
        <w:t xml:space="preserve"> with respect to the indemnification of and payment or reimbursement of expenses of directors and officers of the Corporation, constituent corporations, Subsidiaries or other enterprises.  Any such rights, if provided, shall have the same force and effect as they would have if they were conferred in this </w:t>
      </w:r>
      <w:r>
        <w:rPr>
          <w:rFonts w:eastAsia="Times New Roman"/>
          <w:color w:val="000000"/>
          <w:sz w:val="20"/>
          <w:szCs w:val="20"/>
          <w:u w:val="single"/>
        </w:rPr>
        <w:t>Article V</w:t>
      </w:r>
      <w:r>
        <w:rPr>
          <w:rFonts w:eastAsia="Times New Roman"/>
          <w:color w:val="000000"/>
          <w:sz w:val="20"/>
          <w:szCs w:val="20"/>
        </w:rPr>
        <w:t>.</w:t>
      </w:r>
    </w:p>
    <w:p w14:paraId="37C8B68D"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2A0FFEEA"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SECTION 5.9.          </w:t>
      </w:r>
      <w:r>
        <w:rPr>
          <w:rFonts w:eastAsia="Times New Roman"/>
          <w:color w:val="000000"/>
          <w:sz w:val="20"/>
          <w:szCs w:val="20"/>
          <w:u w:val="single"/>
        </w:rPr>
        <w:t>Insurance</w:t>
      </w:r>
      <w:r>
        <w:rPr>
          <w:rFonts w:eastAsia="Times New Roman"/>
          <w:color w:val="000000"/>
          <w:sz w:val="20"/>
          <w:szCs w:val="20"/>
        </w:rPr>
        <w:t>.  Subject to the approval of either the Chief Financial Officer or the Treasurer, the Corporation may purchase and maintain insurance in such amounts as the Board of Directors deems appropriate to protect each of itself and any person who is or was a director, officer, employee, agent or fiduciary of the Corporation, a constituent corporation, or a Subsidiary or is or was serving at the request of one of such entities as a director, officer, employee, agent or fiduciary of another corporation, par</w:t>
      </w:r>
      <w:r>
        <w:rPr>
          <w:rFonts w:eastAsia="Times New Roman"/>
          <w:color w:val="000000"/>
          <w:sz w:val="20"/>
          <w:szCs w:val="20"/>
        </w:rPr>
        <w:t xml:space="preserve">tnership, joint venture, trust or other enterprise against any liability asserted against such person and incurred by such person in any such capacity, or arising out of such person’s status as such, whether or not the Corporation shall have the power to indemnify such person against such liability under the provisions of this </w:t>
      </w:r>
      <w:r>
        <w:rPr>
          <w:rFonts w:eastAsia="Times New Roman"/>
          <w:color w:val="000000"/>
          <w:sz w:val="20"/>
          <w:szCs w:val="20"/>
          <w:u w:val="single"/>
        </w:rPr>
        <w:t>Article V</w:t>
      </w:r>
      <w:r>
        <w:rPr>
          <w:rFonts w:eastAsia="Times New Roman"/>
          <w:color w:val="000000"/>
          <w:sz w:val="20"/>
          <w:szCs w:val="20"/>
        </w:rPr>
        <w:t xml:space="preserve"> and the laws of the State of Delaware.  To the extent that the Corporation maintains any policy or policies providing such insurance, each such current or former director, o</w:t>
      </w:r>
      <w:r>
        <w:rPr>
          <w:rFonts w:eastAsia="Times New Roman"/>
          <w:color w:val="000000"/>
          <w:sz w:val="20"/>
          <w:szCs w:val="20"/>
        </w:rPr>
        <w:t xml:space="preserve">fficer or employee, and each such agent or fiduciary to which rights of indemnification have been provided pursuant to </w:t>
      </w:r>
      <w:r>
        <w:rPr>
          <w:rFonts w:eastAsia="Times New Roman"/>
          <w:color w:val="000000"/>
          <w:sz w:val="20"/>
          <w:szCs w:val="20"/>
          <w:u w:val="single"/>
        </w:rPr>
        <w:t>Section 5.8</w:t>
      </w:r>
      <w:r>
        <w:rPr>
          <w:rFonts w:eastAsia="Times New Roman"/>
          <w:color w:val="000000"/>
          <w:sz w:val="20"/>
          <w:szCs w:val="20"/>
        </w:rPr>
        <w:t>, shall be covered by such policy or policies in accordance with its or their terms to the maximum extent of the coverage thereunder for any such current or former director, officer, employee, agent or fiduciary.</w:t>
      </w:r>
    </w:p>
    <w:p w14:paraId="42B3199F" w14:textId="5C6F6880" w:rsidR="00D27EE9" w:rsidRDefault="00940D1F">
      <w:pPr>
        <w:widowControl w:val="0"/>
        <w:rPr>
          <w:rFonts w:eastAsia="Times New Roman"/>
          <w:color w:val="000000"/>
          <w:sz w:val="20"/>
          <w:szCs w:val="20"/>
        </w:rPr>
      </w:pPr>
      <w:r>
        <w:rPr>
          <w:rFonts w:eastAsia="Times New Roman"/>
          <w:color w:val="000000"/>
          <w:sz w:val="20"/>
          <w:szCs w:val="20"/>
        </w:rPr>
        <w:t> </w:t>
      </w:r>
      <w:r w:rsidR="00BC1993">
        <w:rPr>
          <w:rFonts w:eastAsia="Times New Roman"/>
          <w:color w:val="000000"/>
          <w:sz w:val="20"/>
          <w:szCs w:val="20"/>
        </w:rPr>
        <w:t xml:space="preserve">                                                                                    </w:t>
      </w:r>
    </w:p>
    <w:p w14:paraId="1248990F" w14:textId="77777777" w:rsidR="00D27EE9" w:rsidRDefault="00940D1F">
      <w:pPr>
        <w:widowControl w:val="0"/>
        <w:jc w:val="center"/>
        <w:rPr>
          <w:rFonts w:eastAsia="Times New Roman"/>
          <w:b/>
          <w:bCs/>
          <w:color w:val="000000"/>
          <w:sz w:val="20"/>
          <w:szCs w:val="20"/>
        </w:rPr>
      </w:pPr>
      <w:r>
        <w:rPr>
          <w:rFonts w:eastAsia="Times New Roman"/>
          <w:b/>
          <w:bCs/>
          <w:color w:val="000000"/>
          <w:sz w:val="20"/>
          <w:szCs w:val="20"/>
        </w:rPr>
        <w:t>ARTICLE VI</w:t>
      </w:r>
      <w:r>
        <w:rPr>
          <w:rFonts w:eastAsia="Times New Roman"/>
          <w:b/>
          <w:bCs/>
          <w:color w:val="000000"/>
          <w:sz w:val="20"/>
          <w:szCs w:val="20"/>
        </w:rPr>
        <w:br/>
      </w:r>
      <w:r>
        <w:rPr>
          <w:rFonts w:eastAsia="Times New Roman"/>
          <w:b/>
          <w:bCs/>
          <w:color w:val="000000"/>
          <w:sz w:val="20"/>
          <w:szCs w:val="20"/>
        </w:rPr>
        <w:br/>
        <w:t>MISCELLANEOUS PROVISIONS</w:t>
      </w:r>
    </w:p>
    <w:p w14:paraId="06249258"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440EEECB"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SECTION 6.1.          </w:t>
      </w:r>
      <w:r>
        <w:rPr>
          <w:rFonts w:eastAsia="Times New Roman"/>
          <w:color w:val="000000"/>
          <w:sz w:val="20"/>
          <w:szCs w:val="20"/>
          <w:u w:val="single"/>
        </w:rPr>
        <w:t>Fiscal Year</w:t>
      </w:r>
      <w:r>
        <w:rPr>
          <w:rFonts w:eastAsia="Times New Roman"/>
          <w:color w:val="000000"/>
          <w:sz w:val="20"/>
          <w:szCs w:val="20"/>
        </w:rPr>
        <w:t xml:space="preserve">.  The fiscal year of the Corporation shall end on the thirty first (31st) day of December; </w:t>
      </w:r>
      <w:proofErr w:type="gramStart"/>
      <w:r>
        <w:rPr>
          <w:rFonts w:eastAsia="Times New Roman"/>
          <w:color w:val="000000"/>
          <w:sz w:val="20"/>
          <w:szCs w:val="20"/>
          <w:u w:val="single"/>
        </w:rPr>
        <w:t>provided</w:t>
      </w:r>
      <w:r>
        <w:rPr>
          <w:rFonts w:eastAsia="Times New Roman"/>
          <w:color w:val="000000"/>
          <w:sz w:val="20"/>
          <w:szCs w:val="20"/>
        </w:rPr>
        <w:t>,</w:t>
      </w:r>
      <w:proofErr w:type="gramEnd"/>
      <w:r>
        <w:rPr>
          <w:rFonts w:eastAsia="Times New Roman"/>
          <w:color w:val="000000"/>
          <w:sz w:val="20"/>
          <w:szCs w:val="20"/>
        </w:rPr>
        <w:t xml:space="preserve"> that the Board of Directors shall have the power, from time to time, to fix a different fiscal year of the Corporation by a duly adopted resolution.</w:t>
      </w:r>
    </w:p>
    <w:p w14:paraId="0BEBBDC3"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6DDB9769"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SECTION 6.2.          </w:t>
      </w:r>
      <w:r>
        <w:rPr>
          <w:rFonts w:eastAsia="Times New Roman"/>
          <w:color w:val="000000"/>
          <w:sz w:val="20"/>
          <w:szCs w:val="20"/>
          <w:u w:val="single"/>
        </w:rPr>
        <w:t>Seal</w:t>
      </w:r>
      <w:r>
        <w:rPr>
          <w:rFonts w:eastAsia="Times New Roman"/>
          <w:color w:val="000000"/>
          <w:sz w:val="20"/>
          <w:szCs w:val="20"/>
        </w:rPr>
        <w:t>.  The corporate seal, if the Corporation shall have a corporate seal, shall have inscribed thereon the words “Corporate Seal, Delaware,” the name of the Corporation and the year of its organization.  The seal may be used by causing it or a facsimile thereof to be impressed or affixed or in any other manner reproduced.</w:t>
      </w:r>
    </w:p>
    <w:p w14:paraId="1C4C927B"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409C2B8F"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SECTION 6.3.          </w:t>
      </w:r>
      <w:r>
        <w:rPr>
          <w:rFonts w:eastAsia="Times New Roman"/>
          <w:color w:val="000000"/>
          <w:sz w:val="20"/>
          <w:szCs w:val="20"/>
          <w:u w:val="single"/>
        </w:rPr>
        <w:t>Waiver of Notice</w:t>
      </w:r>
      <w:r>
        <w:rPr>
          <w:rFonts w:eastAsia="Times New Roman"/>
          <w:color w:val="000000"/>
          <w:sz w:val="20"/>
          <w:szCs w:val="20"/>
        </w:rPr>
        <w:t>.  Whenever any notice is required to be given to any stockholder or director of the Corporation under the provisions of the DGCL, the Certificate of Incorporation or these Bylaws, a waiver thereof in writing, signed by the person or persons entitled to such notice, or a waiver by electronic transmission by the person entitled to notice, whether before or after the time stated therein, shall be deemed equivalent to the giving of such notice.  Neither the business to be transacted at, nor the purpose of, any</w:t>
      </w:r>
      <w:r>
        <w:rPr>
          <w:rFonts w:eastAsia="Times New Roman"/>
          <w:color w:val="000000"/>
          <w:sz w:val="20"/>
          <w:szCs w:val="20"/>
        </w:rPr>
        <w:t xml:space="preserve"> annual or </w:t>
      </w:r>
      <w:r>
        <w:rPr>
          <w:rFonts w:eastAsia="Times New Roman"/>
          <w:color w:val="000000"/>
          <w:sz w:val="20"/>
          <w:szCs w:val="20"/>
        </w:rPr>
        <w:lastRenderedPageBreak/>
        <w:t xml:space="preserve">special </w:t>
      </w:r>
      <w:proofErr w:type="gramStart"/>
      <w:r>
        <w:rPr>
          <w:rFonts w:eastAsia="Times New Roman"/>
          <w:color w:val="000000"/>
          <w:sz w:val="20"/>
          <w:szCs w:val="20"/>
        </w:rPr>
        <w:t>meeting</w:t>
      </w:r>
      <w:proofErr w:type="gramEnd"/>
      <w:r>
        <w:rPr>
          <w:rFonts w:eastAsia="Times New Roman"/>
          <w:color w:val="000000"/>
          <w:sz w:val="20"/>
          <w:szCs w:val="20"/>
        </w:rPr>
        <w:t xml:space="preserve"> of the stockholders or the Board of Directors or committee thereof need be specified in any waiver of notice of such </w:t>
      </w:r>
      <w:proofErr w:type="gramStart"/>
      <w:r>
        <w:rPr>
          <w:rFonts w:eastAsia="Times New Roman"/>
          <w:color w:val="000000"/>
          <w:sz w:val="20"/>
          <w:szCs w:val="20"/>
        </w:rPr>
        <w:t>meeting</w:t>
      </w:r>
      <w:proofErr w:type="gramEnd"/>
      <w:r>
        <w:rPr>
          <w:rFonts w:eastAsia="Times New Roman"/>
          <w:color w:val="000000"/>
          <w:sz w:val="20"/>
          <w:szCs w:val="20"/>
        </w:rPr>
        <w:t>.  Attendance of a person at a meeting shall constitute a waiver of notice of such meeting, except when the person attends a meeting for the express purpose of objecting, at the beginning of the meeting, to the transaction of any business because the meeting is not lawfully called or convened.</w:t>
      </w:r>
    </w:p>
    <w:p w14:paraId="423FF39A"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2A712EF1"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SECTION 6.4.          </w:t>
      </w:r>
      <w:r>
        <w:rPr>
          <w:rFonts w:eastAsia="Times New Roman"/>
          <w:color w:val="000000"/>
          <w:sz w:val="20"/>
          <w:szCs w:val="20"/>
          <w:u w:val="single"/>
        </w:rPr>
        <w:t>Resignations</w:t>
      </w:r>
      <w:r>
        <w:rPr>
          <w:rFonts w:eastAsia="Times New Roman"/>
          <w:color w:val="000000"/>
          <w:sz w:val="20"/>
          <w:szCs w:val="20"/>
        </w:rPr>
        <w:t>.  Any director or any officer, whether elected or appointed, may resign at any time by giving written notice of such resignation to the Chairman of the Board of Directors, the Chief Executive Officer, or the Secretary, and such resignation shall be deemed to be effective as of the close of business on the date said notice is received by the Chairman of the Board of Directors, the Chief Executive Officer, or the Secretary, or at such later time as is specified therein.  Except to the extent specified in suc</w:t>
      </w:r>
      <w:r>
        <w:rPr>
          <w:rFonts w:eastAsia="Times New Roman"/>
          <w:color w:val="000000"/>
          <w:sz w:val="20"/>
          <w:szCs w:val="20"/>
        </w:rPr>
        <w:t xml:space="preserve">h notice, no formal action shall be required </w:t>
      </w:r>
      <w:proofErr w:type="gramStart"/>
      <w:r>
        <w:rPr>
          <w:rFonts w:eastAsia="Times New Roman"/>
          <w:color w:val="000000"/>
          <w:sz w:val="20"/>
          <w:szCs w:val="20"/>
        </w:rPr>
        <w:t>of</w:t>
      </w:r>
      <w:proofErr w:type="gramEnd"/>
      <w:r>
        <w:rPr>
          <w:rFonts w:eastAsia="Times New Roman"/>
          <w:color w:val="000000"/>
          <w:sz w:val="20"/>
          <w:szCs w:val="20"/>
        </w:rPr>
        <w:t xml:space="preserve"> the Board of Directors or the stockholders to make any such resignation effective.</w:t>
      </w:r>
    </w:p>
    <w:p w14:paraId="53229EC7"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72322037"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SECTION 6.5.          </w:t>
      </w:r>
      <w:r>
        <w:rPr>
          <w:rFonts w:eastAsia="Times New Roman"/>
          <w:color w:val="000000"/>
          <w:sz w:val="20"/>
          <w:szCs w:val="20"/>
          <w:u w:val="single"/>
        </w:rPr>
        <w:t>Independent Accountants</w:t>
      </w:r>
      <w:r>
        <w:rPr>
          <w:rFonts w:eastAsia="Times New Roman"/>
          <w:color w:val="000000"/>
          <w:sz w:val="20"/>
          <w:szCs w:val="20"/>
        </w:rPr>
        <w:t xml:space="preserve">.  At each annual meeting, the stockholders shall appoint an independent public accountant or firm of independent public accountants to act as the Independent Accountants of the Corporation until the next annual meeting.  Among other duties, it shall be the duty of the Independent Accountants so appointed to make periodic audits of the books and accounts of the Corporation.  As soon as reasonably practicable after the close of the fiscal year, the stockholders shall be furnished with </w:t>
      </w:r>
      <w:r>
        <w:rPr>
          <w:rFonts w:eastAsia="Times New Roman"/>
          <w:color w:val="000000"/>
          <w:sz w:val="20"/>
          <w:szCs w:val="20"/>
        </w:rPr>
        <w:t>consolidated financial statements of the Corporation and its consolidated subsidiaries, as at the end of such fiscal year, duly certified by such Independent Accountants, subject to such notes or comments as the Independent Accountants shall deem necessary or desirable for the information of the stockholders.  In case the stockholders shall at any time fail to appoint Independent Accountants or in case the Independent Accountants appointed by the stockholders shall decline to act or shall resign or otherwis</w:t>
      </w:r>
      <w:r>
        <w:rPr>
          <w:rFonts w:eastAsia="Times New Roman"/>
          <w:color w:val="000000"/>
          <w:sz w:val="20"/>
          <w:szCs w:val="20"/>
        </w:rPr>
        <w:t xml:space="preserve">e become incapable of acting, the Board of Directors shall appoint Independent Accountants to discharge the duties provided for herein.  Any Independent Accountants appointed pursuant to any of the provisions hereof shall be directly responsible to the stockholders, and the fees and expenses of </w:t>
      </w:r>
      <w:proofErr w:type="gramStart"/>
      <w:r>
        <w:rPr>
          <w:rFonts w:eastAsia="Times New Roman"/>
          <w:color w:val="000000"/>
          <w:sz w:val="20"/>
          <w:szCs w:val="20"/>
        </w:rPr>
        <w:t>any such</w:t>
      </w:r>
      <w:proofErr w:type="gramEnd"/>
      <w:r>
        <w:rPr>
          <w:rFonts w:eastAsia="Times New Roman"/>
          <w:color w:val="000000"/>
          <w:sz w:val="20"/>
          <w:szCs w:val="20"/>
        </w:rPr>
        <w:t xml:space="preserve"> Independent Accountants shall be paid by the Corporation.</w:t>
      </w:r>
    </w:p>
    <w:p w14:paraId="080ADBB7"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406BC79C"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SECTION 6.6.          </w:t>
      </w:r>
      <w:r>
        <w:rPr>
          <w:rFonts w:eastAsia="Times New Roman"/>
          <w:color w:val="000000"/>
          <w:sz w:val="20"/>
          <w:szCs w:val="20"/>
          <w:u w:val="single"/>
        </w:rPr>
        <w:t>Forum and Venue</w:t>
      </w:r>
      <w:r>
        <w:rPr>
          <w:rFonts w:eastAsia="Times New Roman"/>
          <w:color w:val="000000"/>
          <w:sz w:val="20"/>
          <w:szCs w:val="20"/>
        </w:rPr>
        <w:t>.  Unless the Corporation consents in writing to the selection of an alternative forum, the sole and exclusive forum for (A) any derivative action or proceeding brought on behalf of the Corporation, (B) any action asserting a claim for or based on a breach of a fiduciary duty owed by any current or former director or officer or other employee of the Corporation to the Corporation  or to the Corporation’s stockholders, including any claim alleging aiding and abetting of such a breach of fiduci</w:t>
      </w:r>
      <w:r>
        <w:rPr>
          <w:rFonts w:eastAsia="Times New Roman"/>
          <w:color w:val="000000"/>
          <w:sz w:val="20"/>
          <w:szCs w:val="20"/>
        </w:rPr>
        <w:t>ary duty, (C) any action asserting a claim against the Corporation or any current or former director or officer or other employee of the Corporation arising pursuant to any provision of the DGCL or the Certificate of Incorporation or these Bylaws (as either may be amended from time to time), (D) any action asserting a claim related to or involving the Corporation that is governed by the internal affairs doctrine or (E) any action asserting an “internal corporate claim” as that term is defined in Section 115</w:t>
      </w:r>
      <w:r>
        <w:rPr>
          <w:rFonts w:eastAsia="Times New Roman"/>
          <w:color w:val="000000"/>
          <w:sz w:val="20"/>
          <w:szCs w:val="20"/>
        </w:rPr>
        <w:t xml:space="preserve"> of the DGCL, shall be a state court located within the State of Delaware (or, if no state court located within the State of Delaware has jurisdiction, the federal court for the District of Delaware).</w:t>
      </w:r>
    </w:p>
    <w:p w14:paraId="01D5794D"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759B3957" w14:textId="77777777" w:rsidR="00D27EE9" w:rsidRDefault="00940D1F">
      <w:pPr>
        <w:widowControl w:val="0"/>
        <w:jc w:val="center"/>
        <w:rPr>
          <w:rFonts w:eastAsia="Times New Roman"/>
          <w:b/>
          <w:bCs/>
          <w:color w:val="000000"/>
          <w:sz w:val="20"/>
          <w:szCs w:val="20"/>
        </w:rPr>
      </w:pPr>
      <w:r>
        <w:rPr>
          <w:rFonts w:eastAsia="Times New Roman"/>
          <w:b/>
          <w:bCs/>
          <w:color w:val="000000"/>
          <w:sz w:val="20"/>
          <w:szCs w:val="20"/>
        </w:rPr>
        <w:t>ARTICLE VII</w:t>
      </w:r>
      <w:r>
        <w:rPr>
          <w:rFonts w:eastAsia="Times New Roman"/>
          <w:b/>
          <w:bCs/>
          <w:color w:val="000000"/>
          <w:sz w:val="20"/>
          <w:szCs w:val="20"/>
        </w:rPr>
        <w:br/>
      </w:r>
      <w:r>
        <w:rPr>
          <w:rFonts w:eastAsia="Times New Roman"/>
          <w:b/>
          <w:bCs/>
          <w:color w:val="000000"/>
          <w:sz w:val="20"/>
          <w:szCs w:val="20"/>
        </w:rPr>
        <w:br/>
        <w:t>CONTRACTS, PROXIES, ETC.</w:t>
      </w:r>
    </w:p>
    <w:p w14:paraId="5EF3AB8D"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45093530"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SECTION 7.1.          </w:t>
      </w:r>
      <w:r>
        <w:rPr>
          <w:rFonts w:eastAsia="Times New Roman"/>
          <w:color w:val="000000"/>
          <w:sz w:val="20"/>
          <w:szCs w:val="20"/>
          <w:u w:val="single"/>
        </w:rPr>
        <w:t>Contracts</w:t>
      </w:r>
      <w:r>
        <w:rPr>
          <w:rFonts w:eastAsia="Times New Roman"/>
          <w:color w:val="000000"/>
          <w:sz w:val="20"/>
          <w:szCs w:val="20"/>
        </w:rPr>
        <w:t xml:space="preserve">.  Except as otherwise required by applicable law, rule or regulation the Certificate of Incorporation or these Bylaws, any contracts or other instruments may be executed and </w:t>
      </w:r>
      <w:proofErr w:type="gramStart"/>
      <w:r>
        <w:rPr>
          <w:rFonts w:eastAsia="Times New Roman"/>
          <w:color w:val="000000"/>
          <w:sz w:val="20"/>
          <w:szCs w:val="20"/>
        </w:rPr>
        <w:t>delivered in the name and</w:t>
      </w:r>
      <w:proofErr w:type="gramEnd"/>
      <w:r>
        <w:rPr>
          <w:rFonts w:eastAsia="Times New Roman"/>
          <w:color w:val="000000"/>
          <w:sz w:val="20"/>
          <w:szCs w:val="20"/>
        </w:rPr>
        <w:t xml:space="preserve"> on behalf of the Corporation by such officer or officers of the Corporation as the Board of Directors may from time to time direct.  Such authority may be general or confined to specific instances as the Board of Directors may determine.  The Chairman of the Board of Directors, the Chief Executive Off</w:t>
      </w:r>
      <w:r>
        <w:rPr>
          <w:rFonts w:eastAsia="Times New Roman"/>
          <w:color w:val="000000"/>
          <w:sz w:val="20"/>
          <w:szCs w:val="20"/>
        </w:rPr>
        <w:t xml:space="preserve">icer, the President, any Vice President, the Secretary, the General Counsel, the Controller, any other officer of the Corporation elected by the Board of Directors and the Treasurer may sign, acknowledge, verify, make, execute and/or deliver on behalf of the Corporation any agreement, application, bond, certificate, consent, guarantee, mortgage, power of attorney, receipt, release, waiver, contract, deed, lease and any other instrument, or any assignment or endorsement thereof.  Subject to any restrictions </w:t>
      </w:r>
      <w:r>
        <w:rPr>
          <w:rFonts w:eastAsia="Times New Roman"/>
          <w:color w:val="000000"/>
          <w:sz w:val="20"/>
          <w:szCs w:val="20"/>
        </w:rPr>
        <w:t>imposed by the Board of Directors or the Chairman of the Board of Directors, the Chief Executive Officer, the President, any Vice President, the Secretary, the General Counsel, the Controller, any other officer of the Corporation elected by the Board of Directors or the Treasurer may delegate contractual powers to others under his or her jurisdiction, it being understood, however, that any such delegation of power shall not relieve such officer of responsibility with respect to the exercise of such delegate</w:t>
      </w:r>
      <w:r>
        <w:rPr>
          <w:rFonts w:eastAsia="Times New Roman"/>
          <w:color w:val="000000"/>
          <w:sz w:val="20"/>
          <w:szCs w:val="20"/>
        </w:rPr>
        <w:t>d power.</w:t>
      </w:r>
    </w:p>
    <w:p w14:paraId="0D4A3AAC"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73B98FDB" w14:textId="755F4D62" w:rsidR="00D27EE9" w:rsidRDefault="00D27EE9">
      <w:pPr>
        <w:widowControl w:val="0"/>
        <w:jc w:val="center"/>
        <w:rPr>
          <w:rFonts w:eastAsia="Times New Roman"/>
          <w:color w:val="000000"/>
          <w:sz w:val="20"/>
          <w:szCs w:val="20"/>
        </w:rPr>
      </w:pPr>
    </w:p>
    <w:p w14:paraId="6C25B97A" w14:textId="77777777" w:rsidR="00D27EE9" w:rsidRDefault="00940D1F">
      <w:pPr>
        <w:widowControl w:val="0"/>
        <w:divId w:val="754546528"/>
      </w:pPr>
      <w:r>
        <w:br w:type="page"/>
      </w:r>
    </w:p>
    <w:p w14:paraId="4FAF917C" w14:textId="77777777" w:rsidR="00D27EE9" w:rsidRDefault="00940D1F">
      <w:pPr>
        <w:widowControl w:val="0"/>
        <w:ind w:firstLine="720"/>
        <w:rPr>
          <w:rFonts w:eastAsia="Times New Roman"/>
          <w:color w:val="000000"/>
          <w:sz w:val="20"/>
          <w:szCs w:val="20"/>
        </w:rPr>
      </w:pPr>
      <w:r>
        <w:rPr>
          <w:rFonts w:eastAsia="Times New Roman"/>
          <w:color w:val="000000"/>
          <w:sz w:val="20"/>
          <w:szCs w:val="20"/>
        </w:rPr>
        <w:lastRenderedPageBreak/>
        <w:t>SECTION 7.2.          </w:t>
      </w:r>
      <w:r>
        <w:rPr>
          <w:rFonts w:eastAsia="Times New Roman"/>
          <w:color w:val="000000"/>
          <w:sz w:val="20"/>
          <w:szCs w:val="20"/>
          <w:u w:val="single"/>
        </w:rPr>
        <w:t>Proxies</w:t>
      </w:r>
      <w:r>
        <w:rPr>
          <w:rFonts w:eastAsia="Times New Roman"/>
          <w:color w:val="000000"/>
          <w:sz w:val="20"/>
          <w:szCs w:val="20"/>
        </w:rPr>
        <w:t>.  Unless otherwise provided by resolution adopted by the Board of Directors, the Chairman of the Board of Directors, the Chief Executive Officer, the President or any officer of the Corporation elected by the Board of Directors may from time to time appoint an attorney or attorneys or agent or agents of the Corporation, in the name and on behalf of the Corporation, to cast the votes which the Corporation may be entitled to cast as the holder of stock or other securities in any other entity, any of w</w:t>
      </w:r>
      <w:r>
        <w:rPr>
          <w:rFonts w:eastAsia="Times New Roman"/>
          <w:color w:val="000000"/>
          <w:sz w:val="20"/>
          <w:szCs w:val="20"/>
        </w:rPr>
        <w:t>hose stock or other securities may be held by the Corporation, at meetings of the holders of the stock or other securities of such other entity, or to consent in writing, in the name of the Corporation as such holder, to any action by such other entity, and may instruct the person or persons so appointed as to the manner of casting such votes or giving such consent, and may execute or cause to be executed in the name and on behalf of the Corporation and under its corporate seal or otherwise, all such writte</w:t>
      </w:r>
      <w:r>
        <w:rPr>
          <w:rFonts w:eastAsia="Times New Roman"/>
          <w:color w:val="000000"/>
          <w:sz w:val="20"/>
          <w:szCs w:val="20"/>
        </w:rPr>
        <w:t>n proxies or other instruments as he or she may deem necessary or proper in the premises.</w:t>
      </w:r>
    </w:p>
    <w:p w14:paraId="1D6D31B1"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01181F82" w14:textId="77777777" w:rsidR="00D27EE9" w:rsidRDefault="00940D1F">
      <w:pPr>
        <w:widowControl w:val="0"/>
        <w:jc w:val="center"/>
        <w:rPr>
          <w:rFonts w:eastAsia="Times New Roman"/>
          <w:b/>
          <w:bCs/>
          <w:color w:val="000000"/>
          <w:sz w:val="20"/>
          <w:szCs w:val="20"/>
        </w:rPr>
      </w:pPr>
      <w:r>
        <w:rPr>
          <w:rFonts w:eastAsia="Times New Roman"/>
          <w:b/>
          <w:bCs/>
          <w:color w:val="000000"/>
          <w:sz w:val="20"/>
          <w:szCs w:val="20"/>
        </w:rPr>
        <w:t>ARTICLE VIII</w:t>
      </w:r>
      <w:r>
        <w:rPr>
          <w:rFonts w:eastAsia="Times New Roman"/>
          <w:b/>
          <w:bCs/>
          <w:color w:val="000000"/>
          <w:sz w:val="20"/>
          <w:szCs w:val="20"/>
        </w:rPr>
        <w:br/>
      </w:r>
      <w:r>
        <w:rPr>
          <w:rFonts w:eastAsia="Times New Roman"/>
          <w:b/>
          <w:bCs/>
          <w:color w:val="000000"/>
          <w:sz w:val="20"/>
          <w:szCs w:val="20"/>
        </w:rPr>
        <w:br/>
        <w:t>AMENDMENTS</w:t>
      </w:r>
    </w:p>
    <w:p w14:paraId="157D674A"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06F04A0B"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SECTION 8.1.          </w:t>
      </w:r>
      <w:r>
        <w:rPr>
          <w:rFonts w:eastAsia="Times New Roman"/>
          <w:color w:val="000000"/>
          <w:sz w:val="20"/>
          <w:szCs w:val="20"/>
          <w:u w:val="single"/>
        </w:rPr>
        <w:t>By the Stockholders</w:t>
      </w:r>
      <w:r>
        <w:rPr>
          <w:rFonts w:eastAsia="Times New Roman"/>
          <w:color w:val="000000"/>
          <w:sz w:val="20"/>
          <w:szCs w:val="20"/>
        </w:rPr>
        <w:t>.  Subject to the provisions of the Certificate of Incorporation, these Bylaws may be altered, amended or repealed, or new Bylaws enacted, at any special meeting of the stockholders if duly called for that purpose (</w:t>
      </w:r>
      <w:r>
        <w:rPr>
          <w:rFonts w:eastAsia="Times New Roman"/>
          <w:color w:val="000000"/>
          <w:sz w:val="20"/>
          <w:szCs w:val="20"/>
          <w:u w:val="single"/>
        </w:rPr>
        <w:t>provided</w:t>
      </w:r>
      <w:r>
        <w:rPr>
          <w:rFonts w:eastAsia="Times New Roman"/>
          <w:color w:val="000000"/>
          <w:sz w:val="20"/>
          <w:szCs w:val="20"/>
        </w:rPr>
        <w:t xml:space="preserve"> that in the notice of such special meeting, notice of such purpose shall be given), or at any annual meeting, by the affirmative vote of the holders of a majority of the Voting Stock.</w:t>
      </w:r>
    </w:p>
    <w:p w14:paraId="4B5543E7"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211AC415" w14:textId="77777777" w:rsidR="00D27EE9" w:rsidRDefault="00940D1F">
      <w:pPr>
        <w:widowControl w:val="0"/>
        <w:ind w:firstLine="720"/>
        <w:rPr>
          <w:rFonts w:eastAsia="Times New Roman"/>
          <w:color w:val="000000"/>
          <w:sz w:val="20"/>
          <w:szCs w:val="20"/>
        </w:rPr>
      </w:pPr>
      <w:r>
        <w:rPr>
          <w:rFonts w:eastAsia="Times New Roman"/>
          <w:color w:val="000000"/>
          <w:sz w:val="20"/>
          <w:szCs w:val="20"/>
        </w:rPr>
        <w:t>SECTION 8.2.          </w:t>
      </w:r>
      <w:r>
        <w:rPr>
          <w:rFonts w:eastAsia="Times New Roman"/>
          <w:color w:val="000000"/>
          <w:sz w:val="20"/>
          <w:szCs w:val="20"/>
          <w:u w:val="single"/>
        </w:rPr>
        <w:t>By the Board of Directors</w:t>
      </w:r>
      <w:r>
        <w:rPr>
          <w:rFonts w:eastAsia="Times New Roman"/>
          <w:color w:val="000000"/>
          <w:sz w:val="20"/>
          <w:szCs w:val="20"/>
        </w:rPr>
        <w:t>.  Subject to the laws of the State of Delaware, the Certificate of Incorporation and these Bylaws, these Bylaws may also be altered, amended or repealed, or new Bylaws enacted, by the Board of Directors.</w:t>
      </w:r>
    </w:p>
    <w:p w14:paraId="1AE11C9E" w14:textId="77777777" w:rsidR="00D27EE9" w:rsidRDefault="00D27EE9">
      <w:pPr>
        <w:widowControl w:val="0"/>
        <w:ind w:firstLine="720"/>
        <w:rPr>
          <w:rFonts w:eastAsia="Times New Roman"/>
          <w:color w:val="000000"/>
          <w:sz w:val="20"/>
          <w:szCs w:val="20"/>
        </w:rPr>
      </w:pPr>
    </w:p>
    <w:p w14:paraId="49139BB6" w14:textId="77777777" w:rsidR="00D27EE9" w:rsidRDefault="00940D1F">
      <w:pPr>
        <w:widowControl w:val="0"/>
        <w:rPr>
          <w:rFonts w:eastAsia="Times New Roman"/>
          <w:color w:val="000000"/>
          <w:sz w:val="20"/>
          <w:szCs w:val="20"/>
        </w:rPr>
      </w:pPr>
      <w:r>
        <w:rPr>
          <w:rFonts w:eastAsia="Times New Roman"/>
          <w:color w:val="000000"/>
          <w:sz w:val="20"/>
          <w:szCs w:val="20"/>
        </w:rPr>
        <w:t> </w:t>
      </w:r>
    </w:p>
    <w:p w14:paraId="6AC56F19" w14:textId="77777777" w:rsidR="00D27EE9" w:rsidRDefault="00940D1F">
      <w:pPr>
        <w:widowControl w:val="0"/>
        <w:jc w:val="center"/>
        <w:divId w:val="867524114"/>
        <w:rPr>
          <w:rFonts w:eastAsia="Times New Roman"/>
          <w:color w:val="000000"/>
          <w:sz w:val="20"/>
          <w:szCs w:val="20"/>
        </w:rPr>
      </w:pPr>
      <w:r>
        <w:rPr>
          <w:rFonts w:eastAsia="Times New Roman"/>
          <w:color w:val="000000"/>
          <w:sz w:val="20"/>
          <w:szCs w:val="20"/>
        </w:rPr>
        <w:pict w14:anchorId="094DFB56">
          <v:rect id="_x0000_i1026" style="width:0;height:1.5pt" o:hralign="center" o:hrstd="t" o:hrnoshade="t" o:hr="t" fillcolor="black" stroked="f"/>
        </w:pict>
      </w:r>
    </w:p>
    <w:p w14:paraId="67F757B3" w14:textId="77777777" w:rsidR="00746646" w:rsidRDefault="00746646"/>
    <w:sectPr w:rsidR="00746646" w:rsidSect="00DE13A5">
      <w:footerReference w:type="default" r:id="rId8"/>
      <w:pgSz w:w="12240" w:h="15840" w:code="1"/>
      <w:pgMar w:top="1152" w:right="1440" w:bottom="1008" w:left="1440" w:header="720" w:footer="576"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4726C" w14:textId="77777777" w:rsidR="00A50E6A" w:rsidRDefault="00A50E6A" w:rsidP="008A1135">
      <w:r>
        <w:separator/>
      </w:r>
    </w:p>
  </w:endnote>
  <w:endnote w:type="continuationSeparator" w:id="0">
    <w:p w14:paraId="10C122D6" w14:textId="77777777" w:rsidR="00A50E6A" w:rsidRDefault="00A50E6A" w:rsidP="008A1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2423094"/>
      <w:docPartObj>
        <w:docPartGallery w:val="Page Numbers (Bottom of Page)"/>
        <w:docPartUnique/>
      </w:docPartObj>
    </w:sdtPr>
    <w:sdtEndPr>
      <w:rPr>
        <w:noProof/>
      </w:rPr>
    </w:sdtEndPr>
    <w:sdtContent>
      <w:p w14:paraId="248D941E" w14:textId="2C5AA30E" w:rsidR="00DE13A5" w:rsidRDefault="00DE13A5">
        <w:pPr>
          <w:pStyle w:val="Footer"/>
          <w:jc w:val="center"/>
        </w:pPr>
        <w:r w:rsidRPr="00DE13A5">
          <w:rPr>
            <w:sz w:val="18"/>
            <w:szCs w:val="18"/>
          </w:rPr>
          <w:fldChar w:fldCharType="begin"/>
        </w:r>
        <w:r w:rsidRPr="00DE13A5">
          <w:rPr>
            <w:sz w:val="18"/>
            <w:szCs w:val="18"/>
          </w:rPr>
          <w:instrText xml:space="preserve"> PAGE   \* MERGEFORMAT </w:instrText>
        </w:r>
        <w:r w:rsidRPr="00DE13A5">
          <w:rPr>
            <w:sz w:val="18"/>
            <w:szCs w:val="18"/>
          </w:rPr>
          <w:fldChar w:fldCharType="separate"/>
        </w:r>
        <w:r w:rsidRPr="00DE13A5">
          <w:rPr>
            <w:noProof/>
            <w:sz w:val="18"/>
            <w:szCs w:val="18"/>
          </w:rPr>
          <w:t>2</w:t>
        </w:r>
        <w:r w:rsidRPr="00DE13A5">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6CF53" w14:textId="77777777" w:rsidR="00A50E6A" w:rsidRDefault="00A50E6A" w:rsidP="008A1135">
      <w:r>
        <w:separator/>
      </w:r>
    </w:p>
  </w:footnote>
  <w:footnote w:type="continuationSeparator" w:id="0">
    <w:p w14:paraId="08F4346A" w14:textId="77777777" w:rsidR="00A50E6A" w:rsidRDefault="00A50E6A" w:rsidP="008A1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B373A"/>
    <w:multiLevelType w:val="hybridMultilevel"/>
    <w:tmpl w:val="33B03B60"/>
    <w:lvl w:ilvl="0" w:tplc="E9109B46">
      <w:start w:val="6"/>
      <w:numFmt w:val="bullet"/>
      <w:lvlText w:val="-"/>
      <w:lvlJc w:val="left"/>
      <w:pPr>
        <w:ind w:left="720" w:hanging="360"/>
      </w:pPr>
      <w:rPr>
        <w:rFonts w:ascii="Times New Roman" w:eastAsiaTheme="minorEastAsia"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5651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EE9"/>
    <w:rsid w:val="00165263"/>
    <w:rsid w:val="00165C33"/>
    <w:rsid w:val="001E6199"/>
    <w:rsid w:val="002D219C"/>
    <w:rsid w:val="005737A0"/>
    <w:rsid w:val="005F0CE6"/>
    <w:rsid w:val="00746646"/>
    <w:rsid w:val="008A1135"/>
    <w:rsid w:val="008D22EF"/>
    <w:rsid w:val="00940D1F"/>
    <w:rsid w:val="009C3199"/>
    <w:rsid w:val="009E165E"/>
    <w:rsid w:val="009E328B"/>
    <w:rsid w:val="00A07C45"/>
    <w:rsid w:val="00A17CAF"/>
    <w:rsid w:val="00A50E6A"/>
    <w:rsid w:val="00BA7C5A"/>
    <w:rsid w:val="00BC1993"/>
    <w:rsid w:val="00CF102F"/>
    <w:rsid w:val="00D27EE9"/>
    <w:rsid w:val="00DA08EB"/>
    <w:rsid w:val="00DE13A5"/>
    <w:rsid w:val="00ED6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9B37A96"/>
  <w15:chartTrackingRefBased/>
  <w15:docId w15:val="{6A352558-998F-48E7-B60C-05643A34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Revision1">
    <w:name w:val="Revision1"/>
    <w:basedOn w:val="DefaultParagraphFont"/>
    <w:rPr>
      <w:color w:val="FF00FF"/>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1135"/>
    <w:pPr>
      <w:tabs>
        <w:tab w:val="center" w:pos="4680"/>
        <w:tab w:val="right" w:pos="9360"/>
      </w:tabs>
    </w:pPr>
  </w:style>
  <w:style w:type="character" w:customStyle="1" w:styleId="HeaderChar">
    <w:name w:val="Header Char"/>
    <w:basedOn w:val="DefaultParagraphFont"/>
    <w:link w:val="Header"/>
    <w:uiPriority w:val="99"/>
    <w:rsid w:val="008A1135"/>
    <w:rPr>
      <w:rFonts w:eastAsiaTheme="minorEastAsia"/>
      <w:sz w:val="24"/>
      <w:szCs w:val="24"/>
    </w:rPr>
  </w:style>
  <w:style w:type="paragraph" w:styleId="Footer">
    <w:name w:val="footer"/>
    <w:basedOn w:val="Normal"/>
    <w:link w:val="FooterChar"/>
    <w:uiPriority w:val="99"/>
    <w:unhideWhenUsed/>
    <w:rsid w:val="008A1135"/>
    <w:pPr>
      <w:tabs>
        <w:tab w:val="center" w:pos="4680"/>
        <w:tab w:val="right" w:pos="9360"/>
      </w:tabs>
    </w:pPr>
  </w:style>
  <w:style w:type="character" w:customStyle="1" w:styleId="FooterChar">
    <w:name w:val="Footer Char"/>
    <w:basedOn w:val="DefaultParagraphFont"/>
    <w:link w:val="Footer"/>
    <w:uiPriority w:val="99"/>
    <w:rsid w:val="008A113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524114">
      <w:bodyDiv w:val="1"/>
      <w:marLeft w:val="2"/>
      <w:marRight w:val="2"/>
      <w:marTop w:val="2"/>
      <w:marBottom w:val="2"/>
      <w:divBdr>
        <w:top w:val="none" w:sz="0" w:space="0" w:color="auto"/>
        <w:left w:val="none" w:sz="0" w:space="0" w:color="auto"/>
        <w:bottom w:val="none" w:sz="0" w:space="0" w:color="auto"/>
        <w:right w:val="none" w:sz="0" w:space="0" w:color="auto"/>
      </w:divBdr>
      <w:divsChild>
        <w:div w:id="17388189">
          <w:marLeft w:val="0"/>
          <w:marRight w:val="0"/>
          <w:marTop w:val="0"/>
          <w:marBottom w:val="0"/>
          <w:divBdr>
            <w:top w:val="none" w:sz="0" w:space="0" w:color="auto"/>
            <w:left w:val="none" w:sz="0" w:space="0" w:color="auto"/>
            <w:bottom w:val="none" w:sz="0" w:space="0" w:color="auto"/>
            <w:right w:val="none" w:sz="0" w:space="0" w:color="auto"/>
          </w:divBdr>
        </w:div>
        <w:div w:id="28645622">
          <w:marLeft w:val="0"/>
          <w:marRight w:val="0"/>
          <w:marTop w:val="0"/>
          <w:marBottom w:val="0"/>
          <w:divBdr>
            <w:top w:val="none" w:sz="0" w:space="0" w:color="auto"/>
            <w:left w:val="none" w:sz="0" w:space="0" w:color="auto"/>
            <w:bottom w:val="none" w:sz="0" w:space="0" w:color="auto"/>
            <w:right w:val="none" w:sz="0" w:space="0" w:color="auto"/>
          </w:divBdr>
        </w:div>
        <w:div w:id="134446890">
          <w:marLeft w:val="0"/>
          <w:marRight w:val="0"/>
          <w:marTop w:val="0"/>
          <w:marBottom w:val="0"/>
          <w:divBdr>
            <w:top w:val="none" w:sz="0" w:space="0" w:color="auto"/>
            <w:left w:val="none" w:sz="0" w:space="0" w:color="auto"/>
            <w:bottom w:val="none" w:sz="0" w:space="0" w:color="auto"/>
            <w:right w:val="none" w:sz="0" w:space="0" w:color="auto"/>
          </w:divBdr>
        </w:div>
        <w:div w:id="227498264">
          <w:marLeft w:val="0"/>
          <w:marRight w:val="0"/>
          <w:marTop w:val="0"/>
          <w:marBottom w:val="0"/>
          <w:divBdr>
            <w:top w:val="none" w:sz="0" w:space="0" w:color="auto"/>
            <w:left w:val="none" w:sz="0" w:space="0" w:color="auto"/>
            <w:bottom w:val="none" w:sz="0" w:space="0" w:color="auto"/>
            <w:right w:val="none" w:sz="0" w:space="0" w:color="auto"/>
          </w:divBdr>
        </w:div>
        <w:div w:id="255676121">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 w:id="336734769">
          <w:marLeft w:val="0"/>
          <w:marRight w:val="0"/>
          <w:marTop w:val="0"/>
          <w:marBottom w:val="0"/>
          <w:divBdr>
            <w:top w:val="none" w:sz="0" w:space="0" w:color="auto"/>
            <w:left w:val="none" w:sz="0" w:space="0" w:color="auto"/>
            <w:bottom w:val="none" w:sz="0" w:space="0" w:color="auto"/>
            <w:right w:val="none" w:sz="0" w:space="0" w:color="auto"/>
          </w:divBdr>
        </w:div>
        <w:div w:id="424225365">
          <w:marLeft w:val="0"/>
          <w:marRight w:val="0"/>
          <w:marTop w:val="0"/>
          <w:marBottom w:val="0"/>
          <w:divBdr>
            <w:top w:val="none" w:sz="0" w:space="0" w:color="auto"/>
            <w:left w:val="none" w:sz="0" w:space="0" w:color="auto"/>
            <w:bottom w:val="none" w:sz="0" w:space="0" w:color="auto"/>
            <w:right w:val="none" w:sz="0" w:space="0" w:color="auto"/>
          </w:divBdr>
        </w:div>
        <w:div w:id="467627389">
          <w:marLeft w:val="0"/>
          <w:marRight w:val="0"/>
          <w:marTop w:val="0"/>
          <w:marBottom w:val="0"/>
          <w:divBdr>
            <w:top w:val="none" w:sz="0" w:space="0" w:color="auto"/>
            <w:left w:val="none" w:sz="0" w:space="0" w:color="auto"/>
            <w:bottom w:val="none" w:sz="0" w:space="0" w:color="auto"/>
            <w:right w:val="none" w:sz="0" w:space="0" w:color="auto"/>
          </w:divBdr>
        </w:div>
        <w:div w:id="516313500">
          <w:marLeft w:val="0"/>
          <w:marRight w:val="0"/>
          <w:marTop w:val="0"/>
          <w:marBottom w:val="0"/>
          <w:divBdr>
            <w:top w:val="none" w:sz="0" w:space="0" w:color="auto"/>
            <w:left w:val="none" w:sz="0" w:space="0" w:color="auto"/>
            <w:bottom w:val="none" w:sz="0" w:space="0" w:color="auto"/>
            <w:right w:val="none" w:sz="0" w:space="0" w:color="auto"/>
          </w:divBdr>
        </w:div>
        <w:div w:id="596212761">
          <w:marLeft w:val="0"/>
          <w:marRight w:val="0"/>
          <w:marTop w:val="0"/>
          <w:marBottom w:val="0"/>
          <w:divBdr>
            <w:top w:val="none" w:sz="0" w:space="0" w:color="auto"/>
            <w:left w:val="none" w:sz="0" w:space="0" w:color="auto"/>
            <w:bottom w:val="none" w:sz="0" w:space="0" w:color="auto"/>
            <w:right w:val="none" w:sz="0" w:space="0" w:color="auto"/>
          </w:divBdr>
        </w:div>
        <w:div w:id="626395008">
          <w:marLeft w:val="0"/>
          <w:marRight w:val="0"/>
          <w:marTop w:val="0"/>
          <w:marBottom w:val="0"/>
          <w:divBdr>
            <w:top w:val="none" w:sz="0" w:space="0" w:color="auto"/>
            <w:left w:val="none" w:sz="0" w:space="0" w:color="auto"/>
            <w:bottom w:val="none" w:sz="0" w:space="0" w:color="auto"/>
            <w:right w:val="none" w:sz="0" w:space="0" w:color="auto"/>
          </w:divBdr>
        </w:div>
        <w:div w:id="673800065">
          <w:marLeft w:val="0"/>
          <w:marRight w:val="0"/>
          <w:marTop w:val="0"/>
          <w:marBottom w:val="0"/>
          <w:divBdr>
            <w:top w:val="none" w:sz="0" w:space="0" w:color="auto"/>
            <w:left w:val="none" w:sz="0" w:space="0" w:color="auto"/>
            <w:bottom w:val="none" w:sz="0" w:space="0" w:color="auto"/>
            <w:right w:val="none" w:sz="0" w:space="0" w:color="auto"/>
          </w:divBdr>
        </w:div>
        <w:div w:id="719590965">
          <w:marLeft w:val="0"/>
          <w:marRight w:val="0"/>
          <w:marTop w:val="0"/>
          <w:marBottom w:val="0"/>
          <w:divBdr>
            <w:top w:val="none" w:sz="0" w:space="0" w:color="auto"/>
            <w:left w:val="none" w:sz="0" w:space="0" w:color="auto"/>
            <w:bottom w:val="none" w:sz="0" w:space="0" w:color="auto"/>
            <w:right w:val="none" w:sz="0" w:space="0" w:color="auto"/>
          </w:divBdr>
        </w:div>
        <w:div w:id="735208261">
          <w:marLeft w:val="0"/>
          <w:marRight w:val="0"/>
          <w:marTop w:val="0"/>
          <w:marBottom w:val="0"/>
          <w:divBdr>
            <w:top w:val="none" w:sz="0" w:space="0" w:color="auto"/>
            <w:left w:val="none" w:sz="0" w:space="0" w:color="auto"/>
            <w:bottom w:val="none" w:sz="0" w:space="0" w:color="auto"/>
            <w:right w:val="none" w:sz="0" w:space="0" w:color="auto"/>
          </w:divBdr>
        </w:div>
        <w:div w:id="754546528">
          <w:marLeft w:val="0"/>
          <w:marRight w:val="0"/>
          <w:marTop w:val="0"/>
          <w:marBottom w:val="0"/>
          <w:divBdr>
            <w:top w:val="none" w:sz="0" w:space="0" w:color="auto"/>
            <w:left w:val="none" w:sz="0" w:space="0" w:color="auto"/>
            <w:bottom w:val="none" w:sz="0" w:space="0" w:color="auto"/>
            <w:right w:val="none" w:sz="0" w:space="0" w:color="auto"/>
          </w:divBdr>
        </w:div>
        <w:div w:id="772749933">
          <w:marLeft w:val="0"/>
          <w:marRight w:val="0"/>
          <w:marTop w:val="0"/>
          <w:marBottom w:val="0"/>
          <w:divBdr>
            <w:top w:val="none" w:sz="0" w:space="0" w:color="auto"/>
            <w:left w:val="none" w:sz="0" w:space="0" w:color="auto"/>
            <w:bottom w:val="none" w:sz="0" w:space="0" w:color="auto"/>
            <w:right w:val="none" w:sz="0" w:space="0" w:color="auto"/>
          </w:divBdr>
        </w:div>
        <w:div w:id="845288230">
          <w:marLeft w:val="0"/>
          <w:marRight w:val="0"/>
          <w:marTop w:val="0"/>
          <w:marBottom w:val="0"/>
          <w:divBdr>
            <w:top w:val="none" w:sz="0" w:space="0" w:color="auto"/>
            <w:left w:val="none" w:sz="0" w:space="0" w:color="auto"/>
            <w:bottom w:val="none" w:sz="0" w:space="0" w:color="auto"/>
            <w:right w:val="none" w:sz="0" w:space="0" w:color="auto"/>
          </w:divBdr>
        </w:div>
        <w:div w:id="907615850">
          <w:marLeft w:val="0"/>
          <w:marRight w:val="0"/>
          <w:marTop w:val="0"/>
          <w:marBottom w:val="0"/>
          <w:divBdr>
            <w:top w:val="none" w:sz="0" w:space="0" w:color="auto"/>
            <w:left w:val="none" w:sz="0" w:space="0" w:color="auto"/>
            <w:bottom w:val="none" w:sz="0" w:space="0" w:color="auto"/>
            <w:right w:val="none" w:sz="0" w:space="0" w:color="auto"/>
          </w:divBdr>
        </w:div>
        <w:div w:id="991176019">
          <w:marLeft w:val="0"/>
          <w:marRight w:val="0"/>
          <w:marTop w:val="0"/>
          <w:marBottom w:val="0"/>
          <w:divBdr>
            <w:top w:val="none" w:sz="0" w:space="0" w:color="auto"/>
            <w:left w:val="none" w:sz="0" w:space="0" w:color="auto"/>
            <w:bottom w:val="none" w:sz="0" w:space="0" w:color="auto"/>
            <w:right w:val="none" w:sz="0" w:space="0" w:color="auto"/>
          </w:divBdr>
        </w:div>
        <w:div w:id="1103838692">
          <w:marLeft w:val="0"/>
          <w:marRight w:val="0"/>
          <w:marTop w:val="0"/>
          <w:marBottom w:val="0"/>
          <w:divBdr>
            <w:top w:val="none" w:sz="0" w:space="0" w:color="auto"/>
            <w:left w:val="none" w:sz="0" w:space="0" w:color="auto"/>
            <w:bottom w:val="none" w:sz="0" w:space="0" w:color="auto"/>
            <w:right w:val="none" w:sz="0" w:space="0" w:color="auto"/>
          </w:divBdr>
        </w:div>
        <w:div w:id="1104544196">
          <w:marLeft w:val="0"/>
          <w:marRight w:val="0"/>
          <w:marTop w:val="0"/>
          <w:marBottom w:val="0"/>
          <w:divBdr>
            <w:top w:val="none" w:sz="0" w:space="0" w:color="auto"/>
            <w:left w:val="none" w:sz="0" w:space="0" w:color="auto"/>
            <w:bottom w:val="none" w:sz="0" w:space="0" w:color="auto"/>
            <w:right w:val="none" w:sz="0" w:space="0" w:color="auto"/>
          </w:divBdr>
        </w:div>
        <w:div w:id="1231503494">
          <w:marLeft w:val="0"/>
          <w:marRight w:val="0"/>
          <w:marTop w:val="0"/>
          <w:marBottom w:val="0"/>
          <w:divBdr>
            <w:top w:val="none" w:sz="0" w:space="0" w:color="auto"/>
            <w:left w:val="none" w:sz="0" w:space="0" w:color="auto"/>
            <w:bottom w:val="none" w:sz="0" w:space="0" w:color="auto"/>
            <w:right w:val="none" w:sz="0" w:space="0" w:color="auto"/>
          </w:divBdr>
        </w:div>
        <w:div w:id="1253973396">
          <w:marLeft w:val="0"/>
          <w:marRight w:val="0"/>
          <w:marTop w:val="0"/>
          <w:marBottom w:val="0"/>
          <w:divBdr>
            <w:top w:val="none" w:sz="0" w:space="0" w:color="auto"/>
            <w:left w:val="none" w:sz="0" w:space="0" w:color="auto"/>
            <w:bottom w:val="none" w:sz="0" w:space="0" w:color="auto"/>
            <w:right w:val="none" w:sz="0" w:space="0" w:color="auto"/>
          </w:divBdr>
        </w:div>
        <w:div w:id="1344163485">
          <w:marLeft w:val="0"/>
          <w:marRight w:val="0"/>
          <w:marTop w:val="0"/>
          <w:marBottom w:val="0"/>
          <w:divBdr>
            <w:top w:val="none" w:sz="0" w:space="0" w:color="auto"/>
            <w:left w:val="none" w:sz="0" w:space="0" w:color="auto"/>
            <w:bottom w:val="none" w:sz="0" w:space="0" w:color="auto"/>
            <w:right w:val="none" w:sz="0" w:space="0" w:color="auto"/>
          </w:divBdr>
        </w:div>
        <w:div w:id="1412464131">
          <w:marLeft w:val="0"/>
          <w:marRight w:val="0"/>
          <w:marTop w:val="0"/>
          <w:marBottom w:val="0"/>
          <w:divBdr>
            <w:top w:val="none" w:sz="0" w:space="0" w:color="auto"/>
            <w:left w:val="none" w:sz="0" w:space="0" w:color="auto"/>
            <w:bottom w:val="none" w:sz="0" w:space="0" w:color="auto"/>
            <w:right w:val="none" w:sz="0" w:space="0" w:color="auto"/>
          </w:divBdr>
        </w:div>
        <w:div w:id="1540164528">
          <w:marLeft w:val="0"/>
          <w:marRight w:val="0"/>
          <w:marTop w:val="0"/>
          <w:marBottom w:val="0"/>
          <w:divBdr>
            <w:top w:val="none" w:sz="0" w:space="0" w:color="auto"/>
            <w:left w:val="none" w:sz="0" w:space="0" w:color="auto"/>
            <w:bottom w:val="none" w:sz="0" w:space="0" w:color="auto"/>
            <w:right w:val="none" w:sz="0" w:space="0" w:color="auto"/>
          </w:divBdr>
        </w:div>
        <w:div w:id="1548033054">
          <w:marLeft w:val="0"/>
          <w:marRight w:val="0"/>
          <w:marTop w:val="0"/>
          <w:marBottom w:val="0"/>
          <w:divBdr>
            <w:top w:val="none" w:sz="0" w:space="0" w:color="auto"/>
            <w:left w:val="none" w:sz="0" w:space="0" w:color="auto"/>
            <w:bottom w:val="none" w:sz="0" w:space="0" w:color="auto"/>
            <w:right w:val="none" w:sz="0" w:space="0" w:color="auto"/>
          </w:divBdr>
        </w:div>
        <w:div w:id="1603299387">
          <w:marLeft w:val="0"/>
          <w:marRight w:val="0"/>
          <w:marTop w:val="0"/>
          <w:marBottom w:val="0"/>
          <w:divBdr>
            <w:top w:val="none" w:sz="0" w:space="0" w:color="auto"/>
            <w:left w:val="none" w:sz="0" w:space="0" w:color="auto"/>
            <w:bottom w:val="none" w:sz="0" w:space="0" w:color="auto"/>
            <w:right w:val="none" w:sz="0" w:space="0" w:color="auto"/>
          </w:divBdr>
        </w:div>
        <w:div w:id="1687250071">
          <w:marLeft w:val="0"/>
          <w:marRight w:val="0"/>
          <w:marTop w:val="0"/>
          <w:marBottom w:val="0"/>
          <w:divBdr>
            <w:top w:val="none" w:sz="0" w:space="0" w:color="auto"/>
            <w:left w:val="none" w:sz="0" w:space="0" w:color="auto"/>
            <w:bottom w:val="none" w:sz="0" w:space="0" w:color="auto"/>
            <w:right w:val="none" w:sz="0" w:space="0" w:color="auto"/>
          </w:divBdr>
        </w:div>
        <w:div w:id="1687519203">
          <w:marLeft w:val="0"/>
          <w:marRight w:val="0"/>
          <w:marTop w:val="0"/>
          <w:marBottom w:val="0"/>
          <w:divBdr>
            <w:top w:val="none" w:sz="0" w:space="0" w:color="auto"/>
            <w:left w:val="none" w:sz="0" w:space="0" w:color="auto"/>
            <w:bottom w:val="none" w:sz="0" w:space="0" w:color="auto"/>
            <w:right w:val="none" w:sz="0" w:space="0" w:color="auto"/>
          </w:divBdr>
        </w:div>
        <w:div w:id="1722754548">
          <w:marLeft w:val="0"/>
          <w:marRight w:val="0"/>
          <w:marTop w:val="0"/>
          <w:marBottom w:val="0"/>
          <w:divBdr>
            <w:top w:val="none" w:sz="0" w:space="0" w:color="auto"/>
            <w:left w:val="none" w:sz="0" w:space="0" w:color="auto"/>
            <w:bottom w:val="none" w:sz="0" w:space="0" w:color="auto"/>
            <w:right w:val="none" w:sz="0" w:space="0" w:color="auto"/>
          </w:divBdr>
        </w:div>
        <w:div w:id="1821998904">
          <w:marLeft w:val="0"/>
          <w:marRight w:val="0"/>
          <w:marTop w:val="0"/>
          <w:marBottom w:val="0"/>
          <w:divBdr>
            <w:top w:val="none" w:sz="0" w:space="0" w:color="auto"/>
            <w:left w:val="none" w:sz="0" w:space="0" w:color="auto"/>
            <w:bottom w:val="none" w:sz="0" w:space="0" w:color="auto"/>
            <w:right w:val="none" w:sz="0" w:space="0" w:color="auto"/>
          </w:divBdr>
        </w:div>
        <w:div w:id="1856504432">
          <w:marLeft w:val="0"/>
          <w:marRight w:val="0"/>
          <w:marTop w:val="0"/>
          <w:marBottom w:val="0"/>
          <w:divBdr>
            <w:top w:val="none" w:sz="0" w:space="0" w:color="auto"/>
            <w:left w:val="none" w:sz="0" w:space="0" w:color="auto"/>
            <w:bottom w:val="none" w:sz="0" w:space="0" w:color="auto"/>
            <w:right w:val="none" w:sz="0" w:space="0" w:color="auto"/>
          </w:divBdr>
        </w:div>
        <w:div w:id="1913814513">
          <w:marLeft w:val="0"/>
          <w:marRight w:val="0"/>
          <w:marTop w:val="0"/>
          <w:marBottom w:val="0"/>
          <w:divBdr>
            <w:top w:val="none" w:sz="0" w:space="0" w:color="auto"/>
            <w:left w:val="none" w:sz="0" w:space="0" w:color="auto"/>
            <w:bottom w:val="none" w:sz="0" w:space="0" w:color="auto"/>
            <w:right w:val="none" w:sz="0" w:space="0" w:color="auto"/>
          </w:divBdr>
        </w:div>
        <w:div w:id="2137478904">
          <w:marLeft w:val="0"/>
          <w:marRight w:val="0"/>
          <w:marTop w:val="0"/>
          <w:marBottom w:val="0"/>
          <w:divBdr>
            <w:top w:val="none" w:sz="0" w:space="0" w:color="auto"/>
            <w:left w:val="none" w:sz="0" w:space="0" w:color="auto"/>
            <w:bottom w:val="none" w:sz="0" w:space="0" w:color="auto"/>
            <w:right w:val="none" w:sz="0" w:space="0" w:color="auto"/>
          </w:divBdr>
          <w:divsChild>
            <w:div w:id="1904095557">
              <w:marLeft w:val="0"/>
              <w:marRight w:val="0"/>
              <w:marTop w:val="0"/>
              <w:marBottom w:val="0"/>
              <w:divBdr>
                <w:top w:val="none" w:sz="0" w:space="0" w:color="auto"/>
                <w:left w:val="none" w:sz="0" w:space="0" w:color="auto"/>
                <w:bottom w:val="none" w:sz="0" w:space="0" w:color="auto"/>
                <w:right w:val="none" w:sz="0" w:space="0" w:color="auto"/>
              </w:divBdr>
            </w:div>
            <w:div w:id="2127036619">
              <w:marLeft w:val="0"/>
              <w:marRight w:val="0"/>
              <w:marTop w:val="0"/>
              <w:marBottom w:val="0"/>
              <w:divBdr>
                <w:top w:val="none" w:sz="0" w:space="0" w:color="auto"/>
                <w:left w:val="none" w:sz="0" w:space="0" w:color="auto"/>
                <w:bottom w:val="none" w:sz="0" w:space="0" w:color="auto"/>
                <w:right w:val="none" w:sz="0" w:space="0" w:color="auto"/>
              </w:divBdr>
              <w:divsChild>
                <w:div w:id="384764826">
                  <w:marLeft w:val="0"/>
                  <w:marRight w:val="0"/>
                  <w:marTop w:val="0"/>
                  <w:marBottom w:val="0"/>
                  <w:divBdr>
                    <w:top w:val="none" w:sz="0" w:space="0" w:color="auto"/>
                    <w:left w:val="none" w:sz="0" w:space="0" w:color="auto"/>
                    <w:bottom w:val="none" w:sz="0" w:space="0" w:color="auto"/>
                    <w:right w:val="none" w:sz="0" w:space="0" w:color="auto"/>
                  </w:divBdr>
                </w:div>
                <w:div w:id="408114778">
                  <w:marLeft w:val="0"/>
                  <w:marRight w:val="0"/>
                  <w:marTop w:val="0"/>
                  <w:marBottom w:val="0"/>
                  <w:divBdr>
                    <w:top w:val="none" w:sz="0" w:space="0" w:color="auto"/>
                    <w:left w:val="none" w:sz="0" w:space="0" w:color="auto"/>
                    <w:bottom w:val="none" w:sz="0" w:space="0" w:color="auto"/>
                    <w:right w:val="none" w:sz="0" w:space="0" w:color="auto"/>
                  </w:divBdr>
                </w:div>
                <w:div w:id="429397368">
                  <w:marLeft w:val="0"/>
                  <w:marRight w:val="0"/>
                  <w:marTop w:val="0"/>
                  <w:marBottom w:val="0"/>
                  <w:divBdr>
                    <w:top w:val="none" w:sz="0" w:space="0" w:color="auto"/>
                    <w:left w:val="none" w:sz="0" w:space="0" w:color="auto"/>
                    <w:bottom w:val="none" w:sz="0" w:space="0" w:color="auto"/>
                    <w:right w:val="none" w:sz="0" w:space="0" w:color="auto"/>
                  </w:divBdr>
                </w:div>
                <w:div w:id="452672704">
                  <w:marLeft w:val="0"/>
                  <w:marRight w:val="0"/>
                  <w:marTop w:val="0"/>
                  <w:marBottom w:val="0"/>
                  <w:divBdr>
                    <w:top w:val="none" w:sz="0" w:space="0" w:color="auto"/>
                    <w:left w:val="none" w:sz="0" w:space="0" w:color="auto"/>
                    <w:bottom w:val="none" w:sz="0" w:space="0" w:color="auto"/>
                    <w:right w:val="none" w:sz="0" w:space="0" w:color="auto"/>
                  </w:divBdr>
                </w:div>
                <w:div w:id="662121982">
                  <w:marLeft w:val="0"/>
                  <w:marRight w:val="0"/>
                  <w:marTop w:val="0"/>
                  <w:marBottom w:val="0"/>
                  <w:divBdr>
                    <w:top w:val="none" w:sz="0" w:space="0" w:color="auto"/>
                    <w:left w:val="none" w:sz="0" w:space="0" w:color="auto"/>
                    <w:bottom w:val="none" w:sz="0" w:space="0" w:color="auto"/>
                    <w:right w:val="none" w:sz="0" w:space="0" w:color="auto"/>
                  </w:divBdr>
                </w:div>
                <w:div w:id="676494618">
                  <w:marLeft w:val="0"/>
                  <w:marRight w:val="0"/>
                  <w:marTop w:val="0"/>
                  <w:marBottom w:val="0"/>
                  <w:divBdr>
                    <w:top w:val="none" w:sz="0" w:space="0" w:color="auto"/>
                    <w:left w:val="none" w:sz="0" w:space="0" w:color="auto"/>
                    <w:bottom w:val="none" w:sz="0" w:space="0" w:color="auto"/>
                    <w:right w:val="none" w:sz="0" w:space="0" w:color="auto"/>
                  </w:divBdr>
                </w:div>
                <w:div w:id="754979484">
                  <w:marLeft w:val="0"/>
                  <w:marRight w:val="0"/>
                  <w:marTop w:val="0"/>
                  <w:marBottom w:val="0"/>
                  <w:divBdr>
                    <w:top w:val="none" w:sz="0" w:space="0" w:color="auto"/>
                    <w:left w:val="none" w:sz="0" w:space="0" w:color="auto"/>
                    <w:bottom w:val="none" w:sz="0" w:space="0" w:color="auto"/>
                    <w:right w:val="none" w:sz="0" w:space="0" w:color="auto"/>
                  </w:divBdr>
                </w:div>
                <w:div w:id="763569881">
                  <w:marLeft w:val="0"/>
                  <w:marRight w:val="0"/>
                  <w:marTop w:val="0"/>
                  <w:marBottom w:val="0"/>
                  <w:divBdr>
                    <w:top w:val="none" w:sz="0" w:space="0" w:color="auto"/>
                    <w:left w:val="none" w:sz="0" w:space="0" w:color="auto"/>
                    <w:bottom w:val="none" w:sz="0" w:space="0" w:color="auto"/>
                    <w:right w:val="none" w:sz="0" w:space="0" w:color="auto"/>
                  </w:divBdr>
                </w:div>
                <w:div w:id="1059016495">
                  <w:marLeft w:val="0"/>
                  <w:marRight w:val="0"/>
                  <w:marTop w:val="0"/>
                  <w:marBottom w:val="0"/>
                  <w:divBdr>
                    <w:top w:val="none" w:sz="0" w:space="0" w:color="auto"/>
                    <w:left w:val="none" w:sz="0" w:space="0" w:color="auto"/>
                    <w:bottom w:val="none" w:sz="0" w:space="0" w:color="auto"/>
                    <w:right w:val="none" w:sz="0" w:space="0" w:color="auto"/>
                  </w:divBdr>
                </w:div>
                <w:div w:id="1200976935">
                  <w:marLeft w:val="0"/>
                  <w:marRight w:val="0"/>
                  <w:marTop w:val="0"/>
                  <w:marBottom w:val="0"/>
                  <w:divBdr>
                    <w:top w:val="none" w:sz="0" w:space="0" w:color="auto"/>
                    <w:left w:val="none" w:sz="0" w:space="0" w:color="auto"/>
                    <w:bottom w:val="none" w:sz="0" w:space="0" w:color="auto"/>
                    <w:right w:val="none" w:sz="0" w:space="0" w:color="auto"/>
                  </w:divBdr>
                </w:div>
                <w:div w:id="1210415341">
                  <w:marLeft w:val="0"/>
                  <w:marRight w:val="0"/>
                  <w:marTop w:val="0"/>
                  <w:marBottom w:val="0"/>
                  <w:divBdr>
                    <w:top w:val="none" w:sz="0" w:space="0" w:color="auto"/>
                    <w:left w:val="none" w:sz="0" w:space="0" w:color="auto"/>
                    <w:bottom w:val="none" w:sz="0" w:space="0" w:color="auto"/>
                    <w:right w:val="none" w:sz="0" w:space="0" w:color="auto"/>
                  </w:divBdr>
                </w:div>
                <w:div w:id="1225798414">
                  <w:marLeft w:val="0"/>
                  <w:marRight w:val="0"/>
                  <w:marTop w:val="0"/>
                  <w:marBottom w:val="0"/>
                  <w:divBdr>
                    <w:top w:val="none" w:sz="0" w:space="0" w:color="auto"/>
                    <w:left w:val="none" w:sz="0" w:space="0" w:color="auto"/>
                    <w:bottom w:val="none" w:sz="0" w:space="0" w:color="auto"/>
                    <w:right w:val="none" w:sz="0" w:space="0" w:color="auto"/>
                  </w:divBdr>
                </w:div>
                <w:div w:id="1418138392">
                  <w:marLeft w:val="0"/>
                  <w:marRight w:val="0"/>
                  <w:marTop w:val="0"/>
                  <w:marBottom w:val="0"/>
                  <w:divBdr>
                    <w:top w:val="none" w:sz="0" w:space="0" w:color="auto"/>
                    <w:left w:val="none" w:sz="0" w:space="0" w:color="auto"/>
                    <w:bottom w:val="none" w:sz="0" w:space="0" w:color="auto"/>
                    <w:right w:val="none" w:sz="0" w:space="0" w:color="auto"/>
                  </w:divBdr>
                  <w:divsChild>
                    <w:div w:id="757091909">
                      <w:marLeft w:val="0"/>
                      <w:marRight w:val="0"/>
                      <w:marTop w:val="0"/>
                      <w:marBottom w:val="0"/>
                      <w:divBdr>
                        <w:top w:val="none" w:sz="0" w:space="0" w:color="auto"/>
                        <w:left w:val="none" w:sz="0" w:space="0" w:color="auto"/>
                        <w:bottom w:val="none" w:sz="0" w:space="0" w:color="auto"/>
                        <w:right w:val="none" w:sz="0" w:space="0" w:color="auto"/>
                      </w:divBdr>
                    </w:div>
                  </w:divsChild>
                </w:div>
                <w:div w:id="1663390818">
                  <w:marLeft w:val="0"/>
                  <w:marRight w:val="0"/>
                  <w:marTop w:val="0"/>
                  <w:marBottom w:val="0"/>
                  <w:divBdr>
                    <w:top w:val="none" w:sz="0" w:space="0" w:color="auto"/>
                    <w:left w:val="none" w:sz="0" w:space="0" w:color="auto"/>
                    <w:bottom w:val="none" w:sz="0" w:space="0" w:color="auto"/>
                    <w:right w:val="none" w:sz="0" w:space="0" w:color="auto"/>
                  </w:divBdr>
                </w:div>
                <w:div w:id="1816220158">
                  <w:marLeft w:val="0"/>
                  <w:marRight w:val="0"/>
                  <w:marTop w:val="0"/>
                  <w:marBottom w:val="0"/>
                  <w:divBdr>
                    <w:top w:val="none" w:sz="0" w:space="0" w:color="auto"/>
                    <w:left w:val="none" w:sz="0" w:space="0" w:color="auto"/>
                    <w:bottom w:val="none" w:sz="0" w:space="0" w:color="auto"/>
                    <w:right w:val="none" w:sz="0" w:space="0" w:color="auto"/>
                  </w:divBdr>
                </w:div>
                <w:div w:id="1820803918">
                  <w:marLeft w:val="0"/>
                  <w:marRight w:val="0"/>
                  <w:marTop w:val="0"/>
                  <w:marBottom w:val="0"/>
                  <w:divBdr>
                    <w:top w:val="none" w:sz="0" w:space="0" w:color="auto"/>
                    <w:left w:val="none" w:sz="0" w:space="0" w:color="auto"/>
                    <w:bottom w:val="none" w:sz="0" w:space="0" w:color="auto"/>
                    <w:right w:val="none" w:sz="0" w:space="0" w:color="auto"/>
                  </w:divBdr>
                </w:div>
                <w:div w:id="1981762970">
                  <w:marLeft w:val="0"/>
                  <w:marRight w:val="0"/>
                  <w:marTop w:val="0"/>
                  <w:marBottom w:val="0"/>
                  <w:divBdr>
                    <w:top w:val="none" w:sz="0" w:space="0" w:color="auto"/>
                    <w:left w:val="none" w:sz="0" w:space="0" w:color="auto"/>
                    <w:bottom w:val="none" w:sz="0" w:space="0" w:color="auto"/>
                    <w:right w:val="none" w:sz="0" w:space="0" w:color="auto"/>
                  </w:divBdr>
                </w:div>
                <w:div w:id="206321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63AD3-F709-462B-8497-47C98A0807EF}">
  <ds:schemaRefs>
    <ds:schemaRef ds:uri="http://schemas.openxmlformats.org/officeDocument/2006/bibliography"/>
  </ds:schemaRefs>
</ds:datastoreItem>
</file>

<file path=docMetadata/LabelInfo.xml><?xml version="1.0" encoding="utf-8"?>
<clbl:labelList xmlns:clbl="http://schemas.microsoft.com/office/2020/mipLabelMetadata">
  <clbl:label id="{a3198c8c-0642-4649-849d-daacc3298f83}" enabled="0" method="" siteId="{a3198c8c-0642-4649-849d-daacc3298f83}" removed="1"/>
</clbl:labelList>
</file>

<file path=docProps/app.xml><?xml version="1.0" encoding="utf-8"?>
<Properties xmlns="http://schemas.openxmlformats.org/officeDocument/2006/extended-properties" xmlns:vt="http://schemas.openxmlformats.org/officeDocument/2006/docPropsVTypes">
  <Template>Normal</Template>
  <TotalTime>0</TotalTime>
  <Pages>25</Pages>
  <Words>21093</Words>
  <Characters>110214</Characters>
  <Application>Microsoft Office Word</Application>
  <DocSecurity>0</DocSecurity>
  <Lines>918</Lines>
  <Paragraphs>262</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131045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Monteith, Chris</cp:lastModifiedBy>
  <cp:revision>2</cp:revision>
  <dcterms:created xsi:type="dcterms:W3CDTF">2025-03-24T17:57:00Z</dcterms:created>
  <dcterms:modified xsi:type="dcterms:W3CDTF">2025-03-24T17:57:00Z</dcterms:modified>
</cp:coreProperties>
</file>